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CF0B" w14:textId="073921D5" w:rsidR="00945F9D" w:rsidRPr="007F411D" w:rsidRDefault="00BD5A0C" w:rsidP="007F411D">
      <w:pPr>
        <w:pStyle w:val="3SectionHeading"/>
      </w:pPr>
      <w:r>
        <w:rPr>
          <w:rFonts w:ascii="Times New Roman" w:hAnsi="Times New Roman" w:cs="Times New Roman"/>
        </w:rPr>
        <mc:AlternateContent>
          <mc:Choice Requires="wps">
            <w:drawing>
              <wp:anchor distT="0" distB="0" distL="114300" distR="114300" simplePos="0" relativeHeight="251665408" behindDoc="0" locked="0" layoutInCell="1" allowOverlap="1" wp14:anchorId="4F5E17E1" wp14:editId="3EF10D0A">
                <wp:simplePos x="0" y="0"/>
                <wp:positionH relativeFrom="column">
                  <wp:posOffset>-276225</wp:posOffset>
                </wp:positionH>
                <wp:positionV relativeFrom="page">
                  <wp:posOffset>1570990</wp:posOffset>
                </wp:positionV>
                <wp:extent cx="1931035" cy="642937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931035" cy="6429375"/>
                        </a:xfrm>
                        <a:prstGeom prst="rect">
                          <a:avLst/>
                        </a:prstGeom>
                        <a:noFill/>
                        <a:ln w="6350">
                          <a:noFill/>
                        </a:ln>
                      </wps:spPr>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720"/>
                              <w:gridCol w:w="951"/>
                            </w:tblGrid>
                            <w:tr w:rsidR="00077C95" w14:paraId="6B696EA6" w14:textId="77777777" w:rsidTr="008E5670">
                              <w:trPr>
                                <w:jc w:val="center"/>
                              </w:trPr>
                              <w:tc>
                                <w:tcPr>
                                  <w:tcW w:w="720" w:type="dxa"/>
                                  <w:vAlign w:val="center"/>
                                </w:tcPr>
                                <w:p w14:paraId="2C45F36A" w14:textId="4FB3C1D0" w:rsidR="00077C95" w:rsidRDefault="00677860" w:rsidP="00077C95">
                                  <w:pPr>
                                    <w:pStyle w:val="9CalloutNumber"/>
                                    <w:jc w:val="right"/>
                                  </w:pPr>
                                  <w:r>
                                    <w:t>1</w:t>
                                  </w:r>
                                  <w:r w:rsidR="00DF2E67">
                                    <w:t>6</w:t>
                                  </w:r>
                                </w:p>
                              </w:tc>
                              <w:tc>
                                <w:tcPr>
                                  <w:tcW w:w="889" w:type="dxa"/>
                                  <w:vAlign w:val="center"/>
                                </w:tcPr>
                                <w:p w14:paraId="1297FA49" w14:textId="77777777" w:rsidR="00077C95" w:rsidRDefault="00077C95" w:rsidP="00077C95">
                                  <w:pPr>
                                    <w:pStyle w:val="8CalloutSubtext"/>
                                  </w:pPr>
                                  <w:r>
                                    <w:t>Years of experience</w:t>
                                  </w:r>
                                </w:p>
                              </w:tc>
                            </w:tr>
                            <w:tr w:rsidR="00077C95" w14:paraId="3C882F03" w14:textId="77777777" w:rsidTr="008E5670">
                              <w:trPr>
                                <w:jc w:val="center"/>
                              </w:trPr>
                              <w:tc>
                                <w:tcPr>
                                  <w:tcW w:w="720" w:type="dxa"/>
                                  <w:vAlign w:val="center"/>
                                </w:tcPr>
                                <w:p w14:paraId="5DB4CAB8" w14:textId="2F443175" w:rsidR="00077C95" w:rsidRDefault="00077C95" w:rsidP="00FE138F">
                                  <w:pPr>
                                    <w:pStyle w:val="9CalloutNumber"/>
                                  </w:pPr>
                                </w:p>
                              </w:tc>
                              <w:tc>
                                <w:tcPr>
                                  <w:tcW w:w="889" w:type="dxa"/>
                                  <w:vAlign w:val="center"/>
                                </w:tcPr>
                                <w:p w14:paraId="7BD1D93F" w14:textId="662A1BDC" w:rsidR="00077C95" w:rsidRDefault="00077C95" w:rsidP="00077C95">
                                  <w:pPr>
                                    <w:pStyle w:val="8CalloutSubtext"/>
                                  </w:pPr>
                                </w:p>
                              </w:tc>
                            </w:tr>
                          </w:tbl>
                          <w:p w14:paraId="60BF6716" w14:textId="6CEE3AC1" w:rsidR="00093D20" w:rsidRPr="0024559E" w:rsidRDefault="0097394B" w:rsidP="00B54F92">
                            <w:pPr>
                              <w:pStyle w:val="7CalloutHeading"/>
                              <w:rPr>
                                <w:szCs w:val="20"/>
                              </w:rPr>
                            </w:pPr>
                            <w:r w:rsidRPr="0024559E">
                              <w:rPr>
                                <w:szCs w:val="20"/>
                              </w:rPr>
                              <w:t>Areas of Expertise</w:t>
                            </w:r>
                          </w:p>
                          <w:p w14:paraId="759A624D" w14:textId="2AE03593" w:rsidR="00D754EC" w:rsidRPr="0024559E" w:rsidRDefault="00D754EC" w:rsidP="00D754EC">
                            <w:pPr>
                              <w:pStyle w:val="7CalloutHeading"/>
                              <w:rPr>
                                <w:rFonts w:eastAsiaTheme="minorEastAsia" w:cstheme="minorHAnsi"/>
                                <w:b w:val="0"/>
                                <w:bCs w:val="0"/>
                                <w:i w:val="0"/>
                                <w:iCs w:val="0"/>
                                <w:noProof/>
                                <w:color w:val="auto"/>
                                <w:szCs w:val="20"/>
                              </w:rPr>
                            </w:pPr>
                            <w:r w:rsidRPr="0024559E">
                              <w:rPr>
                                <w:rFonts w:eastAsiaTheme="minorEastAsia" w:cstheme="minorHAnsi"/>
                                <w:b w:val="0"/>
                                <w:bCs w:val="0"/>
                                <w:i w:val="0"/>
                                <w:iCs w:val="0"/>
                                <w:noProof/>
                                <w:color w:val="auto"/>
                                <w:szCs w:val="20"/>
                              </w:rPr>
                              <w:t>Accounting</w:t>
                            </w:r>
                          </w:p>
                          <w:p w14:paraId="3EBA1B09" w14:textId="5CF9DCBC" w:rsidR="00D754EC" w:rsidRPr="0024559E" w:rsidRDefault="00D754EC" w:rsidP="00D754EC">
                            <w:pPr>
                              <w:pStyle w:val="7CalloutHeading"/>
                              <w:rPr>
                                <w:rFonts w:eastAsiaTheme="minorEastAsia" w:cstheme="minorHAnsi"/>
                                <w:b w:val="0"/>
                                <w:bCs w:val="0"/>
                                <w:i w:val="0"/>
                                <w:iCs w:val="0"/>
                                <w:noProof/>
                                <w:color w:val="auto"/>
                                <w:szCs w:val="20"/>
                              </w:rPr>
                            </w:pPr>
                            <w:r w:rsidRPr="0024559E">
                              <w:rPr>
                                <w:rFonts w:eastAsiaTheme="minorEastAsia" w:cstheme="minorHAnsi"/>
                                <w:b w:val="0"/>
                                <w:bCs w:val="0"/>
                                <w:i w:val="0"/>
                                <w:iCs w:val="0"/>
                                <w:noProof/>
                                <w:color w:val="auto"/>
                                <w:szCs w:val="20"/>
                              </w:rPr>
                              <w:t>Fixed Assets</w:t>
                            </w:r>
                          </w:p>
                          <w:p w14:paraId="04ABF3E0" w14:textId="2B76FA63" w:rsidR="00D754EC" w:rsidRPr="0024559E" w:rsidRDefault="00D754EC" w:rsidP="00D754EC">
                            <w:pPr>
                              <w:pStyle w:val="7CalloutHeading"/>
                              <w:rPr>
                                <w:rFonts w:eastAsiaTheme="minorEastAsia" w:cstheme="minorHAnsi"/>
                                <w:b w:val="0"/>
                                <w:bCs w:val="0"/>
                                <w:i w:val="0"/>
                                <w:iCs w:val="0"/>
                                <w:noProof/>
                                <w:color w:val="auto"/>
                                <w:szCs w:val="20"/>
                              </w:rPr>
                            </w:pPr>
                            <w:r w:rsidRPr="0024559E">
                              <w:rPr>
                                <w:rFonts w:eastAsiaTheme="minorEastAsia" w:cstheme="minorHAnsi"/>
                                <w:b w:val="0"/>
                                <w:bCs w:val="0"/>
                                <w:i w:val="0"/>
                                <w:iCs w:val="0"/>
                                <w:noProof/>
                                <w:color w:val="auto"/>
                                <w:szCs w:val="20"/>
                              </w:rPr>
                              <w:t>Oracle</w:t>
                            </w:r>
                          </w:p>
                          <w:p w14:paraId="6A108871" w14:textId="0D250E07" w:rsidR="00D754EC" w:rsidRPr="0024559E" w:rsidRDefault="00D754EC" w:rsidP="00D754EC">
                            <w:pPr>
                              <w:pStyle w:val="7CalloutHeading"/>
                              <w:rPr>
                                <w:rFonts w:eastAsiaTheme="minorEastAsia" w:cstheme="minorHAnsi"/>
                                <w:b w:val="0"/>
                                <w:bCs w:val="0"/>
                                <w:i w:val="0"/>
                                <w:iCs w:val="0"/>
                                <w:noProof/>
                                <w:color w:val="auto"/>
                                <w:szCs w:val="20"/>
                              </w:rPr>
                            </w:pPr>
                            <w:r w:rsidRPr="0024559E">
                              <w:rPr>
                                <w:rFonts w:eastAsiaTheme="minorEastAsia" w:cstheme="minorHAnsi"/>
                                <w:b w:val="0"/>
                                <w:bCs w:val="0"/>
                                <w:i w:val="0"/>
                                <w:iCs w:val="0"/>
                                <w:noProof/>
                                <w:color w:val="auto"/>
                                <w:szCs w:val="20"/>
                              </w:rPr>
                              <w:t>Peoplesoft</w:t>
                            </w:r>
                          </w:p>
                          <w:p w14:paraId="0AEB64F3" w14:textId="161CCDD1" w:rsidR="0097394B" w:rsidRPr="0024559E" w:rsidRDefault="0097394B" w:rsidP="00D754EC">
                            <w:pPr>
                              <w:pStyle w:val="7CalloutHeading"/>
                              <w:rPr>
                                <w:szCs w:val="20"/>
                              </w:rPr>
                            </w:pPr>
                            <w:r w:rsidRPr="0024559E">
                              <w:rPr>
                                <w:szCs w:val="20"/>
                              </w:rPr>
                              <w:t>Key Training/Certificat</w:t>
                            </w:r>
                            <w:r w:rsidR="00487ABE" w:rsidRPr="0024559E">
                              <w:rPr>
                                <w:szCs w:val="20"/>
                              </w:rPr>
                              <w:t>io</w:t>
                            </w:r>
                            <w:r w:rsidRPr="0024559E">
                              <w:rPr>
                                <w:szCs w:val="20"/>
                              </w:rPr>
                              <w:t>ns</w:t>
                            </w:r>
                          </w:p>
                          <w:p w14:paraId="252F36B6" w14:textId="6DCDCB21" w:rsidR="00D754EC" w:rsidRPr="0024559E" w:rsidRDefault="00D754EC" w:rsidP="00B54F92">
                            <w:pPr>
                              <w:pStyle w:val="7CalloutHeading"/>
                              <w:rPr>
                                <w:rFonts w:eastAsiaTheme="minorEastAsia" w:cstheme="minorHAnsi"/>
                                <w:b w:val="0"/>
                                <w:bCs w:val="0"/>
                                <w:i w:val="0"/>
                                <w:iCs w:val="0"/>
                                <w:noProof/>
                                <w:color w:val="auto"/>
                                <w:szCs w:val="20"/>
                              </w:rPr>
                            </w:pPr>
                            <w:r w:rsidRPr="0024559E">
                              <w:rPr>
                                <w:rFonts w:eastAsiaTheme="minorEastAsia" w:cstheme="minorHAnsi"/>
                                <w:b w:val="0"/>
                                <w:bCs w:val="0"/>
                                <w:i w:val="0"/>
                                <w:iCs w:val="0"/>
                                <w:noProof/>
                                <w:color w:val="auto"/>
                                <w:szCs w:val="20"/>
                              </w:rPr>
                              <w:t>Certified Public Accountant</w:t>
                            </w:r>
                          </w:p>
                          <w:p w14:paraId="48951DCB" w14:textId="48E21AE9" w:rsidR="0097394B" w:rsidRPr="0024559E" w:rsidRDefault="0097394B" w:rsidP="00B54F92">
                            <w:pPr>
                              <w:pStyle w:val="7CalloutHeading"/>
                              <w:rPr>
                                <w:szCs w:val="20"/>
                              </w:rPr>
                            </w:pPr>
                            <w:r w:rsidRPr="0024559E">
                              <w:rPr>
                                <w:szCs w:val="20"/>
                              </w:rPr>
                              <w:t>Education</w:t>
                            </w:r>
                          </w:p>
                          <w:p w14:paraId="1F424363" w14:textId="3EB5C257" w:rsidR="00093D20" w:rsidRPr="0024559E" w:rsidRDefault="00D754EC" w:rsidP="00D754EC">
                            <w:pPr>
                              <w:pStyle w:val="8CalloutText"/>
                              <w:rPr>
                                <w:sz w:val="20"/>
                                <w:szCs w:val="20"/>
                              </w:rPr>
                            </w:pPr>
                            <w:r w:rsidRPr="0024559E">
                              <w:rPr>
                                <w:sz w:val="20"/>
                                <w:szCs w:val="20"/>
                              </w:rPr>
                              <w:t>Bachelor of Science in Accounting in Managerial Accounting, Florida State University, 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E17E1" id="_x0000_t202" coordsize="21600,21600" o:spt="202" path="m,l,21600r21600,l21600,xe">
                <v:stroke joinstyle="miter"/>
                <v:path gradientshapeok="t" o:connecttype="rect"/>
              </v:shapetype>
              <v:shape id="Text Box 7" o:spid="_x0000_s1026" type="#_x0000_t202" style="position:absolute;margin-left:-21.75pt;margin-top:123.7pt;width:152.05pt;height:50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" filled="f" stroked="f" strokeweight=".5p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720"/>
                        <w:gridCol w:w="951"/>
                      </w:tblGrid>
                      <w:tr w:rsidR="00077C95" w14:paraId="6B696EA6" w14:textId="77777777" w:rsidTr="008E5670">
                        <w:trPr>
                          <w:jc w:val="center"/>
                        </w:trPr>
                        <w:tc>
                          <w:tcPr>
                            <w:tcW w:w="720" w:type="dxa"/>
                            <w:vAlign w:val="center"/>
                          </w:tcPr>
                          <w:p w14:paraId="2C45F36A" w14:textId="4FB3C1D0" w:rsidR="00077C95" w:rsidRDefault="00677860" w:rsidP="00077C95">
                            <w:pPr>
                              <w:pStyle w:val="9CalloutNumber"/>
                              <w:jc w:val="right"/>
                            </w:pPr>
                            <w:r>
                              <w:t>1</w:t>
                            </w:r>
                            <w:r w:rsidR="00DF2E67">
                              <w:t>6</w:t>
                            </w:r>
                          </w:p>
                        </w:tc>
                        <w:tc>
                          <w:tcPr>
                            <w:tcW w:w="889" w:type="dxa"/>
                            <w:vAlign w:val="center"/>
                          </w:tcPr>
                          <w:p w14:paraId="1297FA49" w14:textId="77777777" w:rsidR="00077C95" w:rsidRDefault="00077C95" w:rsidP="00077C95">
                            <w:pPr>
                              <w:pStyle w:val="8CalloutSubtext"/>
                            </w:pPr>
                            <w:r>
                              <w:t>Years of experience</w:t>
                            </w:r>
                          </w:p>
                        </w:tc>
                      </w:tr>
                      <w:tr w:rsidR="00077C95" w14:paraId="3C882F03" w14:textId="77777777" w:rsidTr="008E5670">
                        <w:trPr>
                          <w:jc w:val="center"/>
                        </w:trPr>
                        <w:tc>
                          <w:tcPr>
                            <w:tcW w:w="720" w:type="dxa"/>
                            <w:vAlign w:val="center"/>
                          </w:tcPr>
                          <w:p w14:paraId="5DB4CAB8" w14:textId="2F443175" w:rsidR="00077C95" w:rsidRDefault="00077C95" w:rsidP="00FE138F">
                            <w:pPr>
                              <w:pStyle w:val="9CalloutNumber"/>
                            </w:pPr>
                          </w:p>
                        </w:tc>
                        <w:tc>
                          <w:tcPr>
                            <w:tcW w:w="889" w:type="dxa"/>
                            <w:vAlign w:val="center"/>
                          </w:tcPr>
                          <w:p w14:paraId="7BD1D93F" w14:textId="662A1BDC" w:rsidR="00077C95" w:rsidRDefault="00077C95" w:rsidP="00077C95">
                            <w:pPr>
                              <w:pStyle w:val="8CalloutSubtext"/>
                            </w:pPr>
                          </w:p>
                        </w:tc>
                      </w:tr>
                    </w:tbl>
                    <w:p w14:paraId="60BF6716" w14:textId="6CEE3AC1" w:rsidR="00093D20" w:rsidRPr="0024559E" w:rsidRDefault="0097394B" w:rsidP="00B54F92">
                      <w:pPr>
                        <w:pStyle w:val="7CalloutHeading"/>
                        <w:rPr>
                          <w:szCs w:val="20"/>
                        </w:rPr>
                      </w:pPr>
                      <w:r w:rsidRPr="0024559E">
                        <w:rPr>
                          <w:szCs w:val="20"/>
                        </w:rPr>
                        <w:t>Areas of Expertise</w:t>
                      </w:r>
                    </w:p>
                    <w:p w14:paraId="759A624D" w14:textId="2AE03593" w:rsidR="00D754EC" w:rsidRPr="0024559E" w:rsidRDefault="00D754EC" w:rsidP="00D754EC">
                      <w:pPr>
                        <w:pStyle w:val="7CalloutHeading"/>
                        <w:rPr>
                          <w:rFonts w:eastAsiaTheme="minorEastAsia" w:cstheme="minorHAnsi"/>
                          <w:b w:val="0"/>
                          <w:bCs w:val="0"/>
                          <w:i w:val="0"/>
                          <w:iCs w:val="0"/>
                          <w:noProof/>
                          <w:color w:val="auto"/>
                          <w:szCs w:val="20"/>
                        </w:rPr>
                      </w:pPr>
                      <w:r w:rsidRPr="0024559E">
                        <w:rPr>
                          <w:rFonts w:eastAsiaTheme="minorEastAsia" w:cstheme="minorHAnsi"/>
                          <w:b w:val="0"/>
                          <w:bCs w:val="0"/>
                          <w:i w:val="0"/>
                          <w:iCs w:val="0"/>
                          <w:noProof/>
                          <w:color w:val="auto"/>
                          <w:szCs w:val="20"/>
                        </w:rPr>
                        <w:t>Accounting</w:t>
                      </w:r>
                    </w:p>
                    <w:p w14:paraId="3EBA1B09" w14:textId="5CF9DCBC" w:rsidR="00D754EC" w:rsidRPr="0024559E" w:rsidRDefault="00D754EC" w:rsidP="00D754EC">
                      <w:pPr>
                        <w:pStyle w:val="7CalloutHeading"/>
                        <w:rPr>
                          <w:rFonts w:eastAsiaTheme="minorEastAsia" w:cstheme="minorHAnsi"/>
                          <w:b w:val="0"/>
                          <w:bCs w:val="0"/>
                          <w:i w:val="0"/>
                          <w:iCs w:val="0"/>
                          <w:noProof/>
                          <w:color w:val="auto"/>
                          <w:szCs w:val="20"/>
                        </w:rPr>
                      </w:pPr>
                      <w:r w:rsidRPr="0024559E">
                        <w:rPr>
                          <w:rFonts w:eastAsiaTheme="minorEastAsia" w:cstheme="minorHAnsi"/>
                          <w:b w:val="0"/>
                          <w:bCs w:val="0"/>
                          <w:i w:val="0"/>
                          <w:iCs w:val="0"/>
                          <w:noProof/>
                          <w:color w:val="auto"/>
                          <w:szCs w:val="20"/>
                        </w:rPr>
                        <w:t>Fixed Assets</w:t>
                      </w:r>
                    </w:p>
                    <w:p w14:paraId="04ABF3E0" w14:textId="2B76FA63" w:rsidR="00D754EC" w:rsidRPr="0024559E" w:rsidRDefault="00D754EC" w:rsidP="00D754EC">
                      <w:pPr>
                        <w:pStyle w:val="7CalloutHeading"/>
                        <w:rPr>
                          <w:rFonts w:eastAsiaTheme="minorEastAsia" w:cstheme="minorHAnsi"/>
                          <w:b w:val="0"/>
                          <w:bCs w:val="0"/>
                          <w:i w:val="0"/>
                          <w:iCs w:val="0"/>
                          <w:noProof/>
                          <w:color w:val="auto"/>
                          <w:szCs w:val="20"/>
                        </w:rPr>
                      </w:pPr>
                      <w:r w:rsidRPr="0024559E">
                        <w:rPr>
                          <w:rFonts w:eastAsiaTheme="minorEastAsia" w:cstheme="minorHAnsi"/>
                          <w:b w:val="0"/>
                          <w:bCs w:val="0"/>
                          <w:i w:val="0"/>
                          <w:iCs w:val="0"/>
                          <w:noProof/>
                          <w:color w:val="auto"/>
                          <w:szCs w:val="20"/>
                        </w:rPr>
                        <w:t>Oracle</w:t>
                      </w:r>
                    </w:p>
                    <w:p w14:paraId="6A108871" w14:textId="0D250E07" w:rsidR="00D754EC" w:rsidRPr="0024559E" w:rsidRDefault="00D754EC" w:rsidP="00D754EC">
                      <w:pPr>
                        <w:pStyle w:val="7CalloutHeading"/>
                        <w:rPr>
                          <w:rFonts w:eastAsiaTheme="minorEastAsia" w:cstheme="minorHAnsi"/>
                          <w:b w:val="0"/>
                          <w:bCs w:val="0"/>
                          <w:i w:val="0"/>
                          <w:iCs w:val="0"/>
                          <w:noProof/>
                          <w:color w:val="auto"/>
                          <w:szCs w:val="20"/>
                        </w:rPr>
                      </w:pPr>
                      <w:r w:rsidRPr="0024559E">
                        <w:rPr>
                          <w:rFonts w:eastAsiaTheme="minorEastAsia" w:cstheme="minorHAnsi"/>
                          <w:b w:val="0"/>
                          <w:bCs w:val="0"/>
                          <w:i w:val="0"/>
                          <w:iCs w:val="0"/>
                          <w:noProof/>
                          <w:color w:val="auto"/>
                          <w:szCs w:val="20"/>
                        </w:rPr>
                        <w:t>Peoplesoft</w:t>
                      </w:r>
                    </w:p>
                    <w:p w14:paraId="0AEB64F3" w14:textId="161CCDD1" w:rsidR="0097394B" w:rsidRPr="0024559E" w:rsidRDefault="0097394B" w:rsidP="00D754EC">
                      <w:pPr>
                        <w:pStyle w:val="7CalloutHeading"/>
                        <w:rPr>
                          <w:szCs w:val="20"/>
                        </w:rPr>
                      </w:pPr>
                      <w:r w:rsidRPr="0024559E">
                        <w:rPr>
                          <w:szCs w:val="20"/>
                        </w:rPr>
                        <w:t>Key Training/Certificat</w:t>
                      </w:r>
                      <w:r w:rsidR="00487ABE" w:rsidRPr="0024559E">
                        <w:rPr>
                          <w:szCs w:val="20"/>
                        </w:rPr>
                        <w:t>io</w:t>
                      </w:r>
                      <w:r w:rsidRPr="0024559E">
                        <w:rPr>
                          <w:szCs w:val="20"/>
                        </w:rPr>
                        <w:t>ns</w:t>
                      </w:r>
                    </w:p>
                    <w:p w14:paraId="252F36B6" w14:textId="6DCDCB21" w:rsidR="00D754EC" w:rsidRPr="0024559E" w:rsidRDefault="00D754EC" w:rsidP="00B54F92">
                      <w:pPr>
                        <w:pStyle w:val="7CalloutHeading"/>
                        <w:rPr>
                          <w:rFonts w:eastAsiaTheme="minorEastAsia" w:cstheme="minorHAnsi"/>
                          <w:b w:val="0"/>
                          <w:bCs w:val="0"/>
                          <w:i w:val="0"/>
                          <w:iCs w:val="0"/>
                          <w:noProof/>
                          <w:color w:val="auto"/>
                          <w:szCs w:val="20"/>
                        </w:rPr>
                      </w:pPr>
                      <w:r w:rsidRPr="0024559E">
                        <w:rPr>
                          <w:rFonts w:eastAsiaTheme="minorEastAsia" w:cstheme="minorHAnsi"/>
                          <w:b w:val="0"/>
                          <w:bCs w:val="0"/>
                          <w:i w:val="0"/>
                          <w:iCs w:val="0"/>
                          <w:noProof/>
                          <w:color w:val="auto"/>
                          <w:szCs w:val="20"/>
                        </w:rPr>
                        <w:t>Certified Public Accountant</w:t>
                      </w:r>
                    </w:p>
                    <w:p w14:paraId="48951DCB" w14:textId="48E21AE9" w:rsidR="0097394B" w:rsidRPr="0024559E" w:rsidRDefault="0097394B" w:rsidP="00B54F92">
                      <w:pPr>
                        <w:pStyle w:val="7CalloutHeading"/>
                        <w:rPr>
                          <w:szCs w:val="20"/>
                        </w:rPr>
                      </w:pPr>
                      <w:r w:rsidRPr="0024559E">
                        <w:rPr>
                          <w:szCs w:val="20"/>
                        </w:rPr>
                        <w:t>Education</w:t>
                      </w:r>
                    </w:p>
                    <w:p w14:paraId="1F424363" w14:textId="3EB5C257" w:rsidR="00093D20" w:rsidRPr="0024559E" w:rsidRDefault="00D754EC" w:rsidP="00D754EC">
                      <w:pPr>
                        <w:pStyle w:val="8CalloutText"/>
                        <w:rPr>
                          <w:sz w:val="20"/>
                          <w:szCs w:val="20"/>
                        </w:rPr>
                      </w:pPr>
                      <w:r w:rsidRPr="0024559E">
                        <w:rPr>
                          <w:sz w:val="20"/>
                          <w:szCs w:val="20"/>
                        </w:rPr>
                        <w:t>Bachelor of Science in Accounting in Managerial Accounting, Florida State University, 2006</w:t>
                      </w:r>
                    </w:p>
                  </w:txbxContent>
                </v:textbox>
                <w10:wrap type="square" anchory="page"/>
              </v:shape>
            </w:pict>
          </mc:Fallback>
        </mc:AlternateContent>
      </w:r>
      <w:r>
        <mc:AlternateContent>
          <mc:Choice Requires="wps">
            <w:drawing>
              <wp:anchor distT="0" distB="0" distL="114300" distR="114300" simplePos="0" relativeHeight="251667456" behindDoc="0" locked="0" layoutInCell="1" allowOverlap="1" wp14:anchorId="391CEE96" wp14:editId="1B234097">
                <wp:simplePos x="0" y="0"/>
                <wp:positionH relativeFrom="column">
                  <wp:posOffset>-164465</wp:posOffset>
                </wp:positionH>
                <wp:positionV relativeFrom="paragraph">
                  <wp:posOffset>411480</wp:posOffset>
                </wp:positionV>
                <wp:extent cx="16230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162306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B22CB66" id="Straight Connecto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5pt,32.4pt" to="114.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" strokecolor="#003478 [3215]" strokeweight="2.25pt"/>
            </w:pict>
          </mc:Fallback>
        </mc:AlternateContent>
      </w:r>
      <w:r w:rsidR="00B54F92">
        <mc:AlternateContent>
          <mc:Choice Requires="wps">
            <w:drawing>
              <wp:anchor distT="0" distB="0" distL="114300" distR="114300" simplePos="0" relativeHeight="251658240" behindDoc="0" locked="0" layoutInCell="1" allowOverlap="1" wp14:anchorId="548079CC" wp14:editId="6CACBDC8">
                <wp:simplePos x="0" y="0"/>
                <wp:positionH relativeFrom="page">
                  <wp:posOffset>2623820</wp:posOffset>
                </wp:positionH>
                <wp:positionV relativeFrom="page">
                  <wp:posOffset>457835</wp:posOffset>
                </wp:positionV>
                <wp:extent cx="4555067" cy="753534"/>
                <wp:effectExtent l="0" t="0" r="0" b="8890"/>
                <wp:wrapSquare wrapText="bothSides"/>
                <wp:docPr id="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5067" cy="753534"/>
                        </a:xfrm>
                        <a:prstGeom prst="rect">
                          <a:avLst/>
                        </a:prstGeom>
                        <a:noFill/>
                        <a:ln>
                          <a:noFill/>
                        </a:ln>
                        <a:extLst>
                          <a:ext uri="{909E8E84-426E-40DD-AFC4-6F175D3DCCD1}">
                            <a14:hiddenFill xmlns:a14="http://schemas.microsoft.com/office/drawing/2010/main">
                              <a:gradFill rotWithShape="0">
                                <a:gsLst>
                                  <a:gs pos="0">
                                    <a:srgbClr val="FFFFFF"/>
                                  </a:gs>
                                  <a:gs pos="100000">
                                    <a:srgbClr val="DDEEFF"/>
                                  </a:gs>
                                </a:gsLst>
                                <a:lin ang="0" scaled="1"/>
                              </a:gra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5C5EE" w14:textId="2F3C9AE0" w:rsidR="00C62021" w:rsidRPr="002F465C" w:rsidRDefault="007A0EE1" w:rsidP="00603BC3">
                            <w:pPr>
                              <w:pStyle w:val="1Name"/>
                            </w:pPr>
                            <w:r>
                              <w:t>Geoff Reinhart</w:t>
                            </w:r>
                          </w:p>
                          <w:p w14:paraId="13CDE34A" w14:textId="0F12BB09" w:rsidR="00093D20" w:rsidRPr="00B54F92" w:rsidRDefault="007A0EE1" w:rsidP="007A0EE1">
                            <w:pPr>
                              <w:pStyle w:val="2Role"/>
                            </w:pPr>
                            <w:r>
                              <w:rPr>
                                <w:bCs w:val="0"/>
                                <w:color w:val="000000" w:themeColor="text1"/>
                              </w:rPr>
                              <w:t>Billing/Invoice Analyst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8079CC" id="Text Box 109" o:spid="_x0000_s1027" type="#_x0000_t202" style="position:absolute;margin-left:206.6pt;margin-top:36.05pt;width:358.65pt;height:59.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" filled="f" stroked="f">
                <v:fill color2="#def" angle="90" focus="100%" type="gradient"/>
                <v:textbox>
                  <w:txbxContent>
                    <w:p w14:paraId="7115C5EE" w14:textId="2F3C9AE0" w:rsidR="00C62021" w:rsidRPr="002F465C" w:rsidRDefault="007A0EE1" w:rsidP="00603BC3">
                      <w:pPr>
                        <w:pStyle w:val="1Name"/>
                      </w:pPr>
                      <w:r>
                        <w:t>Geoff Reinhart</w:t>
                      </w:r>
                    </w:p>
                    <w:p w14:paraId="13CDE34A" w14:textId="0F12BB09" w:rsidR="00093D20" w:rsidRPr="00B54F92" w:rsidRDefault="007A0EE1" w:rsidP="007A0EE1">
                      <w:pPr>
                        <w:pStyle w:val="2Role"/>
                      </w:pPr>
                      <w:r>
                        <w:rPr>
                          <w:bCs w:val="0"/>
                          <w:color w:val="000000" w:themeColor="text1"/>
                        </w:rPr>
                        <w:t>Billing/Invoice Analyst</w:t>
                      </w:r>
                    </w:p>
                  </w:txbxContent>
                </v:textbox>
                <w10:wrap type="square" anchorx="page" anchory="page"/>
              </v:shape>
            </w:pict>
          </mc:Fallback>
        </mc:AlternateContent>
      </w:r>
      <w:r w:rsidR="00B54F92">
        <mc:AlternateContent>
          <mc:Choice Requires="wps">
            <w:drawing>
              <wp:anchor distT="0" distB="0" distL="114300" distR="114300" simplePos="0" relativeHeight="251660288" behindDoc="0" locked="0" layoutInCell="1" allowOverlap="1" wp14:anchorId="643B4563" wp14:editId="39F9944C">
                <wp:simplePos x="0" y="0"/>
                <wp:positionH relativeFrom="page">
                  <wp:posOffset>0</wp:posOffset>
                </wp:positionH>
                <wp:positionV relativeFrom="page">
                  <wp:posOffset>457200</wp:posOffset>
                </wp:positionV>
                <wp:extent cx="2743200" cy="685800"/>
                <wp:effectExtent l="38100" t="38100" r="95250" b="95250"/>
                <wp:wrapNone/>
                <wp:docPr id="1" name="Rectangle 165"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85800"/>
                        </a:xfrm>
                        <a:prstGeom prst="rect">
                          <a:avLst/>
                        </a:prstGeom>
                        <a:solidFill>
                          <a:schemeClr val="tx2"/>
                        </a:solidFill>
                        <a:ln>
                          <a:noFill/>
                        </a:ln>
                        <a:effectLst>
                          <a:outerShdw blurRad="50800" dist="38100" dir="2700000" algn="tl" rotWithShape="0">
                            <a:prstClr val="black">
                              <a:alpha val="40000"/>
                            </a:prstClr>
                          </a:outerShdw>
                        </a:effectLst>
                      </wps:spPr>
                      <wps:txbx>
                        <w:txbxContent>
                          <w:p w14:paraId="6688C61E" w14:textId="0E9DE23B" w:rsidR="002F465C" w:rsidRPr="00561851" w:rsidRDefault="00264FBF" w:rsidP="00264FBF">
                            <w:pPr>
                              <w:spacing w:after="0"/>
                              <w:jc w:val="center"/>
                            </w:pPr>
                            <w:r w:rsidRPr="00561851">
                              <w:rPr>
                                <w:noProof/>
                              </w:rPr>
                              <w:drawing>
                                <wp:inline distT="0" distB="0" distL="0" distR="0" wp14:anchorId="59FCA1B0" wp14:editId="4BD3B5E1">
                                  <wp:extent cx="1306830" cy="358581"/>
                                  <wp:effectExtent l="0" t="0" r="7620" b="3810"/>
                                  <wp:docPr id="11" name="Picture 1" descr="Tt-logo-horizontal-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ogo-horizontal-reverse.png"/>
                                          <pic:cNvPicPr/>
                                        </pic:nvPicPr>
                                        <pic:blipFill>
                                          <a:blip r:embed="rId12"/>
                                          <a:stretch>
                                            <a:fillRect/>
                                          </a:stretch>
                                        </pic:blipFill>
                                        <pic:spPr>
                                          <a:xfrm>
                                            <a:off x="0" y="0"/>
                                            <a:ext cx="1349654" cy="370331"/>
                                          </a:xfrm>
                                          <a:prstGeom prst="rect">
                                            <a:avLst/>
                                          </a:prstGeom>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3B4563" id="Rectangle 165" o:spid="_x0000_s1028" alt="Description: 5%" style="position:absolute;margin-left:0;margin-top:36pt;width:3in;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" fillcolor="#003478 [3215]" stroked="f">
                <v:shadow on="t" color="black" opacity="26214f" origin="-.5,-.5" offset=".74836mm,.74836mm"/>
                <v:textbox>
                  <w:txbxContent>
                    <w:p w14:paraId="6688C61E" w14:textId="0E9DE23B" w:rsidR="002F465C" w:rsidRPr="00561851" w:rsidRDefault="00264FBF" w:rsidP="00264FBF">
                      <w:pPr>
                        <w:spacing w:after="0"/>
                        <w:jc w:val="center"/>
                      </w:pPr>
                      <w:r w:rsidRPr="00561851">
                        <w:rPr>
                          <w:noProof/>
                        </w:rPr>
                        <w:drawing>
                          <wp:inline distT="0" distB="0" distL="0" distR="0" wp14:anchorId="59FCA1B0" wp14:editId="4BD3B5E1">
                            <wp:extent cx="1306830" cy="358581"/>
                            <wp:effectExtent l="0" t="0" r="7620" b="3810"/>
                            <wp:docPr id="11" name="Picture 1" descr="Tt-logo-horizontal-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logo-horizontal-reverse.png"/>
                                    <pic:cNvPicPr/>
                                  </pic:nvPicPr>
                                  <pic:blipFill>
                                    <a:blip r:embed="rId12"/>
                                    <a:stretch>
                                      <a:fillRect/>
                                    </a:stretch>
                                  </pic:blipFill>
                                  <pic:spPr>
                                    <a:xfrm>
                                      <a:off x="0" y="0"/>
                                      <a:ext cx="1349654" cy="370331"/>
                                    </a:xfrm>
                                    <a:prstGeom prst="rect">
                                      <a:avLst/>
                                    </a:prstGeom>
                                  </pic:spPr>
                                </pic:pic>
                              </a:graphicData>
                            </a:graphic>
                          </wp:inline>
                        </w:drawing>
                      </w:r>
                    </w:p>
                  </w:txbxContent>
                </v:textbox>
                <w10:wrap anchorx="page" anchory="page"/>
              </v:rect>
            </w:pict>
          </mc:Fallback>
        </mc:AlternateContent>
      </w:r>
      <w:r w:rsidR="00487ABE">
        <mc:AlternateContent>
          <mc:Choice Requires="wps">
            <w:drawing>
              <wp:anchor distT="0" distB="0" distL="114300" distR="182880" simplePos="0" relativeHeight="251636223" behindDoc="0" locked="0" layoutInCell="1" allowOverlap="1" wp14:anchorId="6B33F98D" wp14:editId="36BAFE27">
                <wp:simplePos x="0" y="0"/>
                <wp:positionH relativeFrom="column">
                  <wp:posOffset>-690245</wp:posOffset>
                </wp:positionH>
                <wp:positionV relativeFrom="page">
                  <wp:posOffset>1108710</wp:posOffset>
                </wp:positionV>
                <wp:extent cx="2560320" cy="9646920"/>
                <wp:effectExtent l="57150" t="19050" r="49530" b="68580"/>
                <wp:wrapSquare wrapText="bothSides"/>
                <wp:docPr id="15" name="Rectangle 15"/>
                <wp:cNvGraphicFramePr/>
                <a:graphic xmlns:a="http://schemas.openxmlformats.org/drawingml/2006/main">
                  <a:graphicData uri="http://schemas.microsoft.com/office/word/2010/wordprocessingShape">
                    <wps:wsp>
                      <wps:cNvSpPr/>
                      <wps:spPr>
                        <a:xfrm>
                          <a:off x="0" y="0"/>
                          <a:ext cx="2560320" cy="964692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8D86C28" id="Rectangle 15" o:spid="_x0000_s1026" style="position:absolute;margin-left:-54.35pt;margin-top:87.3pt;width:201.6pt;height:759.6pt;z-index:251636223;visibility:visible;mso-wrap-style:square;mso-width-percent:0;mso-height-percent:0;mso-wrap-distance-left:9pt;mso-wrap-distance-top:0;mso-wrap-distance-right:14.4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" fillcolor="#f2f2f2 [3052]" stroked="f">
                <v:shadow on="t" color="black" opacity="22937f" origin=",.5" offset="0,.63889mm"/>
                <w10:wrap type="square" anchory="page"/>
              </v:rect>
            </w:pict>
          </mc:Fallback>
        </mc:AlternateContent>
      </w:r>
      <w:r w:rsidR="00945F9D">
        <w:t xml:space="preserve">Experience </w:t>
      </w:r>
      <w:r w:rsidR="00945F9D" w:rsidRPr="002F465C">
        <w:rPr>
          <w:color w:val="034A90"/>
        </w:rPr>
        <w:t>Summary</w:t>
      </w:r>
    </w:p>
    <w:p w14:paraId="7416AF7B" w14:textId="77777777" w:rsidR="00BD20E2" w:rsidRDefault="00BD5A0C" w:rsidP="00BD20E2">
      <w:pPr>
        <w:rPr>
          <w:shd w:val="clear" w:color="auto" w:fill="FFFFFF"/>
        </w:rPr>
      </w:pPr>
      <w:r w:rsidRPr="004F085B">
        <w:rPr>
          <w:noProof/>
        </w:rPr>
        <mc:AlternateContent>
          <mc:Choice Requires="wps">
            <w:drawing>
              <wp:anchor distT="0" distB="0" distL="114300" distR="114300" simplePos="0" relativeHeight="251669504" behindDoc="0" locked="0" layoutInCell="1" allowOverlap="1" wp14:anchorId="483F8F1C" wp14:editId="3273402A">
                <wp:simplePos x="0" y="0"/>
                <wp:positionH relativeFrom="column">
                  <wp:posOffset>-120015</wp:posOffset>
                </wp:positionH>
                <wp:positionV relativeFrom="paragraph">
                  <wp:posOffset>560070</wp:posOffset>
                </wp:positionV>
                <wp:extent cx="1623060" cy="0"/>
                <wp:effectExtent l="0" t="19050" r="34290" b="19050"/>
                <wp:wrapNone/>
                <wp:docPr id="2" name="Straight Connector 2"/>
                <wp:cNvGraphicFramePr/>
                <a:graphic xmlns:a="http://schemas.openxmlformats.org/drawingml/2006/main">
                  <a:graphicData uri="http://schemas.microsoft.com/office/word/2010/wordprocessingShape">
                    <wps:wsp>
                      <wps:cNvCnPr/>
                      <wps:spPr>
                        <a:xfrm>
                          <a:off x="0" y="0"/>
                          <a:ext cx="1623060" cy="0"/>
                        </a:xfrm>
                        <a:prstGeom prst="line">
                          <a:avLst/>
                        </a:prstGeom>
                        <a:ln w="2857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20B380C"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44.1pt" to="118.3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" strokecolor="#003478 [3215]" strokeweight="2.25pt"/>
            </w:pict>
          </mc:Fallback>
        </mc:AlternateContent>
      </w:r>
      <w:r w:rsidR="00BD20E2" w:rsidRPr="00BD20E2">
        <w:rPr>
          <w:shd w:val="clear" w:color="auto" w:fill="FFFFFF"/>
        </w:rPr>
        <w:t xml:space="preserve">I am an experienced CPA with both public and private sector experience.  I enjoy using my extensive accounting &amp; Finance background to actively apply the technical and leadership skills I developed throughout my career.  My current and past managers have described me as hardworking, motivated, and energetic.  They strongly value my ability to work closely with clientele and colleagues, effectively manage staff members and deliver accurate, timely and quality work.  My professional experience has taught me to excel in a fast paced, never static environment both efficiently and effectively.  I am highly proficient in Excel and enjoy using these skills, among others, to elevate and improve all aspects of the position by always seeking out efficiencies and process improvements.  </w:t>
      </w:r>
    </w:p>
    <w:p w14:paraId="362764A5" w14:textId="5623A2C4" w:rsidR="00945F9D" w:rsidRPr="00D72837" w:rsidRDefault="00945F9D" w:rsidP="00BD20E2">
      <w:pPr>
        <w:rPr>
          <w:b/>
          <w:bCs/>
        </w:rPr>
      </w:pPr>
      <w:r w:rsidRPr="00D72837">
        <w:rPr>
          <w:b/>
          <w:bCs/>
        </w:rPr>
        <w:t>Relevant Experience</w:t>
      </w:r>
      <w:r w:rsidR="00BD20E2" w:rsidRPr="00D72837">
        <w:rPr>
          <w:b/>
          <w:bCs/>
        </w:rPr>
        <w:t>:</w:t>
      </w:r>
    </w:p>
    <w:p w14:paraId="129617ED" w14:textId="77777777" w:rsidR="00DF2E67" w:rsidRDefault="00DF2E67" w:rsidP="00DF2E67">
      <w:pPr>
        <w:pStyle w:val="4PositionTitle"/>
        <w:rPr>
          <w:szCs w:val="22"/>
        </w:rPr>
      </w:pPr>
      <w:r w:rsidRPr="00DF2E67">
        <w:rPr>
          <w:szCs w:val="22"/>
        </w:rPr>
        <w:t>Senior Finance Manager</w:t>
      </w:r>
    </w:p>
    <w:p w14:paraId="75A85A70" w14:textId="5A87E784" w:rsidR="00DF2E67" w:rsidRPr="00DF2E67" w:rsidRDefault="00DF2E67" w:rsidP="00DF2E67">
      <w:pPr>
        <w:pStyle w:val="4PositionTitle"/>
        <w:rPr>
          <w:rStyle w:val="Strong"/>
          <w:rFonts w:eastAsia="Times" w:cs="Arial"/>
          <w:b/>
          <w:bCs w:val="0"/>
          <w:color w:val="4B4F54" w:themeColor="background2"/>
          <w:kern w:val="16"/>
        </w:rPr>
      </w:pPr>
      <w:r w:rsidRPr="00DF2E67">
        <w:rPr>
          <w:rStyle w:val="Strong"/>
          <w:rFonts w:eastAsia="Times" w:cs="Arial"/>
          <w:b/>
          <w:bCs w:val="0"/>
          <w:color w:val="4B4F54" w:themeColor="background2"/>
          <w:kern w:val="16"/>
        </w:rPr>
        <w:t>Tetra Tech, Inc., Orlando, FL January 2021 – Present</w:t>
      </w:r>
    </w:p>
    <w:p w14:paraId="56A26A54" w14:textId="77777777" w:rsidR="00DF2E67" w:rsidRPr="00DF2E67" w:rsidRDefault="00DF2E67" w:rsidP="00DF2E67">
      <w:pPr>
        <w:pStyle w:val="ListParagraph"/>
        <w:numPr>
          <w:ilvl w:val="0"/>
          <w:numId w:val="15"/>
        </w:numPr>
        <w:spacing w:after="0" w:line="240" w:lineRule="auto"/>
        <w:rPr>
          <w:szCs w:val="20"/>
        </w:rPr>
      </w:pPr>
      <w:r w:rsidRPr="00DF2E67">
        <w:rPr>
          <w:szCs w:val="20"/>
        </w:rPr>
        <w:t>Oversee the finances for all Debris-related projects.</w:t>
      </w:r>
    </w:p>
    <w:p w14:paraId="2FD60B3B" w14:textId="77777777" w:rsidR="00DF2E67" w:rsidRPr="00DF2E67" w:rsidRDefault="00DF2E67" w:rsidP="00DF2E67">
      <w:pPr>
        <w:pStyle w:val="ListParagraph"/>
        <w:numPr>
          <w:ilvl w:val="0"/>
          <w:numId w:val="15"/>
        </w:numPr>
        <w:spacing w:after="0" w:line="240" w:lineRule="auto"/>
        <w:rPr>
          <w:szCs w:val="20"/>
        </w:rPr>
      </w:pPr>
      <w:r w:rsidRPr="00DF2E67">
        <w:rPr>
          <w:szCs w:val="20"/>
        </w:rPr>
        <w:t>Responsible for hiring, training, and managing a team of auditors for our highest profile client.</w:t>
      </w:r>
    </w:p>
    <w:p w14:paraId="4179B3CB" w14:textId="77777777" w:rsidR="00DF2E67" w:rsidRPr="00DF2E67" w:rsidRDefault="00DF2E67" w:rsidP="00DF2E67">
      <w:pPr>
        <w:pStyle w:val="ListParagraph"/>
        <w:numPr>
          <w:ilvl w:val="0"/>
          <w:numId w:val="15"/>
        </w:numPr>
        <w:spacing w:after="0" w:line="240" w:lineRule="auto"/>
        <w:rPr>
          <w:szCs w:val="20"/>
        </w:rPr>
      </w:pPr>
      <w:r w:rsidRPr="00DF2E67">
        <w:rPr>
          <w:szCs w:val="20"/>
        </w:rPr>
        <w:t>Responsible for ensuring all invoices are delivered to clients and are both timely and accurate.</w:t>
      </w:r>
    </w:p>
    <w:p w14:paraId="74F35905" w14:textId="77777777" w:rsidR="00DF2E67" w:rsidRPr="00DF2E67" w:rsidRDefault="00DF2E67" w:rsidP="00DF2E67">
      <w:pPr>
        <w:pStyle w:val="ListParagraph"/>
        <w:numPr>
          <w:ilvl w:val="0"/>
          <w:numId w:val="15"/>
        </w:numPr>
        <w:spacing w:after="0" w:line="240" w:lineRule="auto"/>
        <w:rPr>
          <w:szCs w:val="20"/>
        </w:rPr>
      </w:pPr>
      <w:r w:rsidRPr="00DF2E67">
        <w:rPr>
          <w:szCs w:val="20"/>
        </w:rPr>
        <w:t>Act as the liaison between Operations and the Accounting department.</w:t>
      </w:r>
    </w:p>
    <w:p w14:paraId="36AB12B2" w14:textId="77777777" w:rsidR="00DF2E67" w:rsidRPr="00DF2E67" w:rsidRDefault="00DF2E67" w:rsidP="00DF2E67">
      <w:pPr>
        <w:pStyle w:val="ListParagraph"/>
        <w:numPr>
          <w:ilvl w:val="0"/>
          <w:numId w:val="15"/>
        </w:numPr>
        <w:spacing w:after="0" w:line="240" w:lineRule="auto"/>
        <w:rPr>
          <w:szCs w:val="20"/>
        </w:rPr>
      </w:pPr>
      <w:r w:rsidRPr="00DF2E67">
        <w:rPr>
          <w:szCs w:val="20"/>
        </w:rPr>
        <w:t>Ensure all projects GAAP compliant as well as adhere to our corporate guidelines.</w:t>
      </w:r>
    </w:p>
    <w:p w14:paraId="5BF9167F" w14:textId="77777777" w:rsidR="00DF2E67" w:rsidRPr="00DF2E67" w:rsidRDefault="00DF2E67" w:rsidP="00DF2E67">
      <w:pPr>
        <w:pStyle w:val="ListParagraph"/>
        <w:numPr>
          <w:ilvl w:val="0"/>
          <w:numId w:val="15"/>
        </w:numPr>
        <w:spacing w:after="0" w:line="240" w:lineRule="auto"/>
        <w:rPr>
          <w:szCs w:val="20"/>
        </w:rPr>
      </w:pPr>
      <w:r w:rsidRPr="00DF2E67">
        <w:rPr>
          <w:szCs w:val="20"/>
        </w:rPr>
        <w:t>Perform extensive quarterly review of all larger projects as well as forecasting the costs through completion for these projects.</w:t>
      </w:r>
    </w:p>
    <w:p w14:paraId="7DE0EC30" w14:textId="77777777" w:rsidR="00DF2E67" w:rsidRPr="00DF2E67" w:rsidRDefault="00DF2E67" w:rsidP="00DF2E67">
      <w:pPr>
        <w:pStyle w:val="ListParagraph"/>
        <w:numPr>
          <w:ilvl w:val="0"/>
          <w:numId w:val="15"/>
        </w:numPr>
        <w:spacing w:after="0" w:line="240" w:lineRule="auto"/>
        <w:rPr>
          <w:szCs w:val="20"/>
        </w:rPr>
      </w:pPr>
      <w:r w:rsidRPr="00DF2E67">
        <w:rPr>
          <w:szCs w:val="20"/>
        </w:rPr>
        <w:t>Perform a monthly CSR review and present findings to upper management.</w:t>
      </w:r>
    </w:p>
    <w:p w14:paraId="651B666A" w14:textId="5C498EEA" w:rsidR="00DF2E67" w:rsidRPr="00DF2E67" w:rsidRDefault="00DF2E67" w:rsidP="00DF2E67">
      <w:pPr>
        <w:pStyle w:val="ListParagraph"/>
        <w:numPr>
          <w:ilvl w:val="0"/>
          <w:numId w:val="15"/>
        </w:numPr>
        <w:spacing w:after="0" w:line="240" w:lineRule="auto"/>
        <w:rPr>
          <w:szCs w:val="20"/>
        </w:rPr>
      </w:pPr>
      <w:r w:rsidRPr="00DF2E67">
        <w:rPr>
          <w:szCs w:val="20"/>
        </w:rPr>
        <w:t>Perform ad-hoc projects as requested.</w:t>
      </w:r>
    </w:p>
    <w:p w14:paraId="691BCFCE" w14:textId="7B1D2E2F" w:rsidR="00DF2E67" w:rsidRDefault="00DF2E67" w:rsidP="00DF2E67">
      <w:pPr>
        <w:pStyle w:val="4PositionTitle"/>
        <w:rPr>
          <w:szCs w:val="22"/>
        </w:rPr>
      </w:pPr>
      <w:r w:rsidRPr="00DF2E67">
        <w:rPr>
          <w:szCs w:val="22"/>
        </w:rPr>
        <w:t>Internal Audit Manager</w:t>
      </w:r>
    </w:p>
    <w:p w14:paraId="6734DC67" w14:textId="7D66BADE" w:rsidR="00DF2E67" w:rsidRPr="00DF2E67" w:rsidRDefault="00DF2E67" w:rsidP="00DF2E67">
      <w:pPr>
        <w:pStyle w:val="4PositionTitle"/>
        <w:rPr>
          <w:rStyle w:val="Strong"/>
          <w:rFonts w:eastAsia="Times" w:cs="Arial"/>
          <w:b/>
          <w:bCs w:val="0"/>
          <w:color w:val="4B4F54" w:themeColor="background2"/>
          <w:kern w:val="16"/>
        </w:rPr>
      </w:pPr>
      <w:r w:rsidRPr="00DF2E67">
        <w:rPr>
          <w:rStyle w:val="Strong"/>
          <w:rFonts w:eastAsia="Times" w:cs="Arial"/>
          <w:b/>
          <w:bCs w:val="0"/>
          <w:color w:val="4B4F54" w:themeColor="background2"/>
          <w:kern w:val="16"/>
        </w:rPr>
        <w:t xml:space="preserve">Tetra Tech, </w:t>
      </w:r>
      <w:r w:rsidRPr="00DF2E67">
        <w:rPr>
          <w:rStyle w:val="Strong"/>
          <w:rFonts w:eastAsia="Times" w:cs="Arial"/>
          <w:b/>
          <w:bCs w:val="0"/>
          <w:color w:val="4B4F54" w:themeColor="background2"/>
          <w:kern w:val="16"/>
          <w:szCs w:val="22"/>
        </w:rPr>
        <w:t xml:space="preserve">| </w:t>
      </w:r>
      <w:r w:rsidRPr="00DF2E67">
        <w:rPr>
          <w:rStyle w:val="Strong"/>
          <w:rFonts w:eastAsia="Times" w:cs="Arial"/>
          <w:b/>
          <w:bCs w:val="0"/>
          <w:color w:val="4B4F54" w:themeColor="background2"/>
          <w:kern w:val="16"/>
        </w:rPr>
        <w:t>(May 2019 – January 2021)</w:t>
      </w:r>
    </w:p>
    <w:p w14:paraId="71F84AD5" w14:textId="77777777" w:rsidR="00DF2E67" w:rsidRDefault="00DF2E67" w:rsidP="00DF2E67">
      <w:pPr>
        <w:pStyle w:val="ListParagraph"/>
        <w:numPr>
          <w:ilvl w:val="0"/>
          <w:numId w:val="15"/>
        </w:numPr>
        <w:spacing w:after="0" w:line="240" w:lineRule="auto"/>
        <w:rPr>
          <w:szCs w:val="20"/>
        </w:rPr>
      </w:pPr>
      <w:r w:rsidRPr="00DF2E67">
        <w:rPr>
          <w:szCs w:val="20"/>
        </w:rPr>
        <w:t>Oversee multiple full-cycle Quality Control audits from the planning stage through invoicing.</w:t>
      </w:r>
    </w:p>
    <w:p w14:paraId="5D5BD167" w14:textId="77777777" w:rsidR="00DF2E67" w:rsidRDefault="00DF2E67" w:rsidP="00DF2E67">
      <w:pPr>
        <w:pStyle w:val="ListParagraph"/>
        <w:numPr>
          <w:ilvl w:val="0"/>
          <w:numId w:val="15"/>
        </w:numPr>
        <w:spacing w:after="0" w:line="240" w:lineRule="auto"/>
        <w:rPr>
          <w:szCs w:val="20"/>
        </w:rPr>
      </w:pPr>
      <w:r w:rsidRPr="00DF2E67">
        <w:rPr>
          <w:szCs w:val="20"/>
        </w:rPr>
        <w:t>Lead and manage the largest invoice quality control teams in the Maitland office.</w:t>
      </w:r>
    </w:p>
    <w:p w14:paraId="267D385B" w14:textId="26F2B75A" w:rsidR="00DF2E67" w:rsidRDefault="00DF2E67" w:rsidP="00DF2E67">
      <w:pPr>
        <w:pStyle w:val="ListParagraph"/>
        <w:numPr>
          <w:ilvl w:val="0"/>
          <w:numId w:val="15"/>
        </w:numPr>
        <w:spacing w:after="0" w:line="240" w:lineRule="auto"/>
        <w:rPr>
          <w:szCs w:val="20"/>
        </w:rPr>
      </w:pPr>
      <w:r w:rsidRPr="00DF2E67">
        <w:rPr>
          <w:szCs w:val="20"/>
        </w:rPr>
        <w:t>Reduced the error rate from 22% to 14% in approximately 3 months.</w:t>
      </w:r>
    </w:p>
    <w:p w14:paraId="2CE7D007" w14:textId="77777777" w:rsidR="00DF2E67" w:rsidRDefault="00DF2E67" w:rsidP="00DF2E67">
      <w:pPr>
        <w:pStyle w:val="ListParagraph"/>
        <w:numPr>
          <w:ilvl w:val="0"/>
          <w:numId w:val="15"/>
        </w:numPr>
        <w:spacing w:after="0" w:line="240" w:lineRule="auto"/>
        <w:rPr>
          <w:szCs w:val="20"/>
        </w:rPr>
      </w:pPr>
      <w:r w:rsidRPr="00DF2E67">
        <w:rPr>
          <w:szCs w:val="20"/>
        </w:rPr>
        <w:t>Designed multiple analytical reports to track errors and report pin-point areas of high risk.</w:t>
      </w:r>
    </w:p>
    <w:p w14:paraId="542475A2" w14:textId="77777777" w:rsidR="00DF2E67" w:rsidRDefault="00DF2E67" w:rsidP="00DF2E67">
      <w:pPr>
        <w:pStyle w:val="ListParagraph"/>
        <w:numPr>
          <w:ilvl w:val="0"/>
          <w:numId w:val="15"/>
        </w:numPr>
        <w:spacing w:after="0" w:line="240" w:lineRule="auto"/>
        <w:rPr>
          <w:szCs w:val="20"/>
        </w:rPr>
      </w:pPr>
      <w:r w:rsidRPr="00DF2E67">
        <w:rPr>
          <w:szCs w:val="20"/>
        </w:rPr>
        <w:t>Responsible for creating and communicating status updates, risks, mitigation plans and accomplishments to project managers.</w:t>
      </w:r>
    </w:p>
    <w:p w14:paraId="15C1A092" w14:textId="77777777" w:rsidR="00DF2E67" w:rsidRDefault="00DF2E67" w:rsidP="00DF2E67">
      <w:pPr>
        <w:pStyle w:val="ListParagraph"/>
        <w:numPr>
          <w:ilvl w:val="0"/>
          <w:numId w:val="15"/>
        </w:numPr>
        <w:spacing w:after="0" w:line="240" w:lineRule="auto"/>
        <w:rPr>
          <w:szCs w:val="20"/>
        </w:rPr>
      </w:pPr>
      <w:r w:rsidRPr="00DF2E67">
        <w:rPr>
          <w:szCs w:val="20"/>
        </w:rPr>
        <w:t>Manage the confirmation process for various clients.</w:t>
      </w:r>
    </w:p>
    <w:p w14:paraId="4039B6EA" w14:textId="77777777" w:rsidR="00DF2E67" w:rsidRDefault="00DF2E67" w:rsidP="00DF2E67">
      <w:pPr>
        <w:pStyle w:val="ListParagraph"/>
        <w:numPr>
          <w:ilvl w:val="0"/>
          <w:numId w:val="15"/>
        </w:numPr>
        <w:spacing w:after="0" w:line="240" w:lineRule="auto"/>
        <w:rPr>
          <w:szCs w:val="20"/>
        </w:rPr>
      </w:pPr>
      <w:r w:rsidRPr="00DF2E67">
        <w:rPr>
          <w:szCs w:val="20"/>
        </w:rPr>
        <w:t>Document audit procedures and report the results of monthly audits.</w:t>
      </w:r>
    </w:p>
    <w:p w14:paraId="012AF97E" w14:textId="77777777" w:rsidR="00DF2E67" w:rsidRPr="00DF2E67" w:rsidRDefault="00DF2E67" w:rsidP="00DF2E67">
      <w:pPr>
        <w:pStyle w:val="ListParagraph"/>
        <w:numPr>
          <w:ilvl w:val="0"/>
          <w:numId w:val="15"/>
        </w:numPr>
        <w:spacing w:after="0" w:line="240" w:lineRule="auto"/>
        <w:rPr>
          <w:szCs w:val="20"/>
        </w:rPr>
      </w:pPr>
      <w:r w:rsidRPr="00DF2E67">
        <w:rPr>
          <w:szCs w:val="20"/>
        </w:rPr>
        <w:t>Work closely with various departments to ensure accurate and timely invoice approval.</w:t>
      </w:r>
    </w:p>
    <w:p w14:paraId="68B1F903" w14:textId="77777777" w:rsidR="00DF2E67" w:rsidRPr="00DF2E67" w:rsidRDefault="00DF2E67" w:rsidP="00DF2E67">
      <w:pPr>
        <w:pStyle w:val="ListParagraph"/>
        <w:numPr>
          <w:ilvl w:val="0"/>
          <w:numId w:val="15"/>
        </w:numPr>
        <w:spacing w:after="0" w:line="240" w:lineRule="auto"/>
        <w:rPr>
          <w:szCs w:val="20"/>
        </w:rPr>
      </w:pPr>
      <w:r w:rsidRPr="00DF2E67">
        <w:rPr>
          <w:szCs w:val="20"/>
        </w:rPr>
        <w:t xml:space="preserve">Reduced invoice time from approximately 60 days to approximately 35 days after the Billing Period close. </w:t>
      </w:r>
    </w:p>
    <w:p w14:paraId="431A0963" w14:textId="77777777" w:rsidR="00DF2E67" w:rsidRDefault="00DF2E67" w:rsidP="001B6573">
      <w:pPr>
        <w:pStyle w:val="4PositionTitle"/>
        <w:rPr>
          <w:szCs w:val="22"/>
        </w:rPr>
      </w:pPr>
    </w:p>
    <w:p w14:paraId="565F9811" w14:textId="5ADBF385" w:rsidR="001B6573" w:rsidRPr="001B6573" w:rsidRDefault="001B6573" w:rsidP="001B6573">
      <w:pPr>
        <w:pStyle w:val="4PositionTitle"/>
        <w:rPr>
          <w:szCs w:val="22"/>
        </w:rPr>
      </w:pPr>
      <w:r w:rsidRPr="001B6573">
        <w:rPr>
          <w:szCs w:val="22"/>
        </w:rPr>
        <w:t>Billing and Invoice Analyst (April 2019 - Present)</w:t>
      </w:r>
    </w:p>
    <w:p w14:paraId="2C59A150" w14:textId="6A83B154" w:rsidR="001B6573" w:rsidRPr="001B6573" w:rsidRDefault="001B6573" w:rsidP="001B6573">
      <w:pPr>
        <w:pStyle w:val="5PositionSubtext"/>
        <w:rPr>
          <w:rStyle w:val="Strong"/>
          <w:b/>
          <w:bCs/>
          <w:sz w:val="22"/>
          <w:szCs w:val="22"/>
        </w:rPr>
      </w:pPr>
      <w:r w:rsidRPr="001B6573">
        <w:rPr>
          <w:rStyle w:val="Strong"/>
          <w:b/>
          <w:bCs/>
          <w:sz w:val="22"/>
          <w:szCs w:val="22"/>
        </w:rPr>
        <w:t>Tetra Tech | Orlando, FL</w:t>
      </w:r>
    </w:p>
    <w:p w14:paraId="5F9A8457" w14:textId="31DD885D" w:rsidR="001B6573" w:rsidRPr="009C558B" w:rsidRDefault="00DC0789" w:rsidP="00DF2E67">
      <w:pPr>
        <w:pStyle w:val="ListParagraph"/>
        <w:numPr>
          <w:ilvl w:val="0"/>
          <w:numId w:val="14"/>
        </w:numPr>
        <w:spacing w:after="0" w:line="240" w:lineRule="auto"/>
        <w:rPr>
          <w:szCs w:val="20"/>
        </w:rPr>
      </w:pPr>
      <w:r w:rsidRPr="009C558B">
        <w:rPr>
          <w:szCs w:val="20"/>
        </w:rPr>
        <w:t>Responsible</w:t>
      </w:r>
      <w:r w:rsidR="001B6573" w:rsidRPr="009C558B">
        <w:rPr>
          <w:szCs w:val="20"/>
        </w:rPr>
        <w:t xml:space="preserve"> for reconciling contractor invoices for debris removal and corresponding services.  Ensured contractor invoice payment packages were submitted to the client in a timely manner.</w:t>
      </w:r>
    </w:p>
    <w:p w14:paraId="45D3E0CF" w14:textId="77777777" w:rsidR="001B6573" w:rsidRPr="009C558B" w:rsidRDefault="001B6573" w:rsidP="00DF2E67">
      <w:pPr>
        <w:pStyle w:val="ListParagraph"/>
        <w:numPr>
          <w:ilvl w:val="0"/>
          <w:numId w:val="14"/>
        </w:numPr>
        <w:spacing w:after="0" w:line="240" w:lineRule="auto"/>
        <w:rPr>
          <w:szCs w:val="20"/>
        </w:rPr>
      </w:pPr>
      <w:r w:rsidRPr="009C558B">
        <w:rPr>
          <w:szCs w:val="20"/>
        </w:rPr>
        <w:t>Performed QA/QC on data points required for payment recommendation</w:t>
      </w:r>
    </w:p>
    <w:p w14:paraId="6C6451EB" w14:textId="77777777" w:rsidR="001B6573" w:rsidRPr="009C558B" w:rsidRDefault="001B6573" w:rsidP="00DF2E67">
      <w:pPr>
        <w:pStyle w:val="ListParagraph"/>
        <w:numPr>
          <w:ilvl w:val="0"/>
          <w:numId w:val="14"/>
        </w:numPr>
        <w:spacing w:after="0" w:line="240" w:lineRule="auto"/>
        <w:rPr>
          <w:szCs w:val="20"/>
        </w:rPr>
      </w:pPr>
      <w:r w:rsidRPr="009C558B">
        <w:rPr>
          <w:szCs w:val="20"/>
        </w:rPr>
        <w:t>Managed team of analysts to ensure QA/QC processes were performed accurately and efficiently</w:t>
      </w:r>
    </w:p>
    <w:p w14:paraId="742BEAB0" w14:textId="273EC01C" w:rsidR="005079F5" w:rsidRPr="005079F5" w:rsidRDefault="001B6573" w:rsidP="00DF2E67">
      <w:pPr>
        <w:pStyle w:val="ListParagraph"/>
        <w:numPr>
          <w:ilvl w:val="0"/>
          <w:numId w:val="14"/>
        </w:numPr>
        <w:spacing w:after="0" w:line="240" w:lineRule="auto"/>
        <w:rPr>
          <w:szCs w:val="20"/>
        </w:rPr>
      </w:pPr>
      <w:r w:rsidRPr="009C558B">
        <w:rPr>
          <w:szCs w:val="20"/>
        </w:rPr>
        <w:t>Verified FEMA guidelines for debris removal were met</w:t>
      </w:r>
    </w:p>
    <w:p w14:paraId="064275B5" w14:textId="1F666D12" w:rsidR="00677860" w:rsidRPr="001B6573" w:rsidRDefault="00677860" w:rsidP="001B6573">
      <w:pPr>
        <w:pStyle w:val="4PositionTitle"/>
        <w:rPr>
          <w:szCs w:val="22"/>
        </w:rPr>
      </w:pPr>
      <w:r w:rsidRPr="001B6573">
        <w:rPr>
          <w:szCs w:val="22"/>
        </w:rPr>
        <w:t>Audit Senior (July 2018 to April 2019)</w:t>
      </w:r>
    </w:p>
    <w:p w14:paraId="3EAA5415" w14:textId="77777777" w:rsidR="00677860" w:rsidRPr="001B6573" w:rsidRDefault="00677860" w:rsidP="001B6573">
      <w:pPr>
        <w:pStyle w:val="5PositionSubtext"/>
        <w:rPr>
          <w:rStyle w:val="Strong"/>
          <w:b/>
          <w:bCs/>
          <w:sz w:val="22"/>
          <w:szCs w:val="22"/>
        </w:rPr>
      </w:pPr>
      <w:r w:rsidRPr="001B6573">
        <w:rPr>
          <w:rStyle w:val="Strong"/>
          <w:b/>
          <w:bCs/>
          <w:sz w:val="22"/>
          <w:szCs w:val="22"/>
        </w:rPr>
        <w:t>Forehand &amp; Associates | PA - Orlando, FL</w:t>
      </w:r>
    </w:p>
    <w:p w14:paraId="27686D5E" w14:textId="77777777" w:rsidR="00677860" w:rsidRPr="009C558B" w:rsidRDefault="00677860" w:rsidP="009C558B">
      <w:pPr>
        <w:pStyle w:val="ListParagraph"/>
        <w:numPr>
          <w:ilvl w:val="0"/>
          <w:numId w:val="14"/>
        </w:numPr>
        <w:spacing w:after="0" w:line="240" w:lineRule="auto"/>
        <w:rPr>
          <w:szCs w:val="20"/>
        </w:rPr>
      </w:pPr>
      <w:r w:rsidRPr="009C558B">
        <w:rPr>
          <w:szCs w:val="20"/>
        </w:rPr>
        <w:t>Oversee multiple full-cycle financial statement audits and reviews from the planning stage through issuance.</w:t>
      </w:r>
    </w:p>
    <w:p w14:paraId="6C386A6A" w14:textId="1858AC75" w:rsidR="00677860" w:rsidRPr="009C558B" w:rsidRDefault="00677860" w:rsidP="009C558B">
      <w:pPr>
        <w:pStyle w:val="ListParagraph"/>
        <w:numPr>
          <w:ilvl w:val="0"/>
          <w:numId w:val="14"/>
        </w:numPr>
        <w:spacing w:after="0" w:line="240" w:lineRule="auto"/>
        <w:rPr>
          <w:szCs w:val="20"/>
        </w:rPr>
      </w:pPr>
      <w:r w:rsidRPr="009C558B">
        <w:rPr>
          <w:szCs w:val="20"/>
        </w:rPr>
        <w:t xml:space="preserve">Financial Statement preparation for all assigned engagements, </w:t>
      </w:r>
      <w:r w:rsidR="00DC0789" w:rsidRPr="009C558B">
        <w:rPr>
          <w:szCs w:val="20"/>
        </w:rPr>
        <w:t>including</w:t>
      </w:r>
      <w:r w:rsidRPr="009C558B">
        <w:rPr>
          <w:szCs w:val="20"/>
        </w:rPr>
        <w:t xml:space="preserve"> Income Statement, Balance Sheet, Statement of Cash Flow, Disclosures &amp; Supplementary Information required by the users of the Financial Statements.</w:t>
      </w:r>
    </w:p>
    <w:p w14:paraId="4B575859" w14:textId="77777777" w:rsidR="00677860" w:rsidRPr="009C558B" w:rsidRDefault="00677860" w:rsidP="009C558B">
      <w:pPr>
        <w:pStyle w:val="ListParagraph"/>
        <w:numPr>
          <w:ilvl w:val="0"/>
          <w:numId w:val="14"/>
        </w:numPr>
        <w:spacing w:after="0" w:line="240" w:lineRule="auto"/>
        <w:rPr>
          <w:szCs w:val="20"/>
        </w:rPr>
      </w:pPr>
      <w:r w:rsidRPr="009C558B">
        <w:rPr>
          <w:szCs w:val="20"/>
        </w:rPr>
        <w:t>Design and perform analytical procedures/analysis to detect unusual financial statement relationships.</w:t>
      </w:r>
    </w:p>
    <w:p w14:paraId="70E52146" w14:textId="77777777" w:rsidR="00677860" w:rsidRPr="009C558B" w:rsidRDefault="00677860" w:rsidP="009C558B">
      <w:pPr>
        <w:pStyle w:val="ListParagraph"/>
        <w:numPr>
          <w:ilvl w:val="0"/>
          <w:numId w:val="14"/>
        </w:numPr>
        <w:spacing w:after="0" w:line="240" w:lineRule="auto"/>
        <w:rPr>
          <w:szCs w:val="20"/>
        </w:rPr>
      </w:pPr>
      <w:r w:rsidRPr="009C558B">
        <w:rPr>
          <w:szCs w:val="20"/>
        </w:rPr>
        <w:t>Perform internal control analysis and substantive procedures. Identify and communicate accounting and auditing matters to managers and partners.</w:t>
      </w:r>
    </w:p>
    <w:p w14:paraId="213A7D8E" w14:textId="77777777" w:rsidR="00677860" w:rsidRPr="009C558B" w:rsidRDefault="00677860" w:rsidP="009C558B">
      <w:pPr>
        <w:pStyle w:val="ListParagraph"/>
        <w:numPr>
          <w:ilvl w:val="0"/>
          <w:numId w:val="14"/>
        </w:numPr>
        <w:spacing w:after="0" w:line="240" w:lineRule="auto"/>
        <w:rPr>
          <w:szCs w:val="20"/>
        </w:rPr>
      </w:pPr>
      <w:r w:rsidRPr="009C558B">
        <w:rPr>
          <w:szCs w:val="20"/>
        </w:rPr>
        <w:t>Identify and communicate accounting and auditing matters to managers and partners.</w:t>
      </w:r>
    </w:p>
    <w:p w14:paraId="5BEF85A1" w14:textId="77777777" w:rsidR="00677860" w:rsidRPr="009C558B" w:rsidRDefault="00677860" w:rsidP="009C558B">
      <w:pPr>
        <w:pStyle w:val="ListParagraph"/>
        <w:numPr>
          <w:ilvl w:val="0"/>
          <w:numId w:val="14"/>
        </w:numPr>
        <w:spacing w:after="0" w:line="240" w:lineRule="auto"/>
        <w:rPr>
          <w:szCs w:val="20"/>
        </w:rPr>
      </w:pPr>
      <w:r w:rsidRPr="009C558B">
        <w:rPr>
          <w:szCs w:val="20"/>
        </w:rPr>
        <w:t>Propose adjusting journal entries and discuss audit findings with key management and / or owners.</w:t>
      </w:r>
    </w:p>
    <w:p w14:paraId="34D33C74" w14:textId="77777777" w:rsidR="00677860" w:rsidRPr="009C558B" w:rsidRDefault="00677860" w:rsidP="009C558B">
      <w:pPr>
        <w:pStyle w:val="ListParagraph"/>
        <w:numPr>
          <w:ilvl w:val="0"/>
          <w:numId w:val="14"/>
        </w:numPr>
        <w:spacing w:after="0" w:line="240" w:lineRule="auto"/>
        <w:rPr>
          <w:szCs w:val="20"/>
        </w:rPr>
      </w:pPr>
      <w:r w:rsidRPr="009C558B">
        <w:rPr>
          <w:szCs w:val="20"/>
        </w:rPr>
        <w:t>Document audit procedures and cross reference work papers.</w:t>
      </w:r>
    </w:p>
    <w:p w14:paraId="26C30AC1" w14:textId="77777777" w:rsidR="00677860" w:rsidRPr="009C558B" w:rsidRDefault="00677860" w:rsidP="009C558B">
      <w:pPr>
        <w:pStyle w:val="ListParagraph"/>
        <w:numPr>
          <w:ilvl w:val="0"/>
          <w:numId w:val="14"/>
        </w:numPr>
        <w:spacing w:after="0" w:line="240" w:lineRule="auto"/>
        <w:rPr>
          <w:szCs w:val="20"/>
        </w:rPr>
      </w:pPr>
      <w:r w:rsidRPr="009C558B">
        <w:rPr>
          <w:szCs w:val="20"/>
        </w:rPr>
        <w:t>Key role in launching two firm-wide software implementation projects.</w:t>
      </w:r>
    </w:p>
    <w:p w14:paraId="0D4C6DE8" w14:textId="77777777" w:rsidR="00677860" w:rsidRPr="001B6573" w:rsidRDefault="00677860" w:rsidP="001B6573">
      <w:pPr>
        <w:pStyle w:val="4PositionTitle"/>
        <w:rPr>
          <w:szCs w:val="22"/>
        </w:rPr>
      </w:pPr>
      <w:r w:rsidRPr="001B6573">
        <w:rPr>
          <w:szCs w:val="22"/>
        </w:rPr>
        <w:t>Accounting Manager (January 2017 to July 2018)</w:t>
      </w:r>
    </w:p>
    <w:p w14:paraId="48211301" w14:textId="77777777" w:rsidR="00677860" w:rsidRPr="001B6573" w:rsidRDefault="00677860" w:rsidP="001B6573">
      <w:pPr>
        <w:pStyle w:val="5PositionSubtext"/>
        <w:rPr>
          <w:b w:val="0"/>
          <w:bCs w:val="0"/>
          <w:sz w:val="22"/>
          <w:szCs w:val="22"/>
        </w:rPr>
      </w:pPr>
      <w:r w:rsidRPr="001B6573">
        <w:rPr>
          <w:rStyle w:val="Strong"/>
          <w:b/>
          <w:bCs/>
          <w:sz w:val="22"/>
          <w:szCs w:val="22"/>
        </w:rPr>
        <w:t>Lowndes, Drosdick, Doster, Kantor &amp; Reed, PA | Orlando, FL</w:t>
      </w:r>
    </w:p>
    <w:p w14:paraId="37E2F045" w14:textId="41C9B7FD" w:rsidR="00677860" w:rsidRPr="009C558B" w:rsidRDefault="00677860" w:rsidP="009C558B">
      <w:pPr>
        <w:pStyle w:val="ListParagraph"/>
        <w:numPr>
          <w:ilvl w:val="0"/>
          <w:numId w:val="15"/>
        </w:numPr>
        <w:spacing w:after="0" w:line="240" w:lineRule="auto"/>
        <w:rPr>
          <w:szCs w:val="20"/>
        </w:rPr>
      </w:pPr>
      <w:r w:rsidRPr="009C558B">
        <w:rPr>
          <w:szCs w:val="20"/>
        </w:rPr>
        <w:t xml:space="preserve">Lead and manage five of the Firm's ten Finance professionals, including selection/hiring, delegation of duties, performance management, </w:t>
      </w:r>
      <w:r w:rsidR="00063435" w:rsidRPr="009C558B">
        <w:rPr>
          <w:szCs w:val="20"/>
        </w:rPr>
        <w:t>development,</w:t>
      </w:r>
      <w:r w:rsidRPr="009C558B">
        <w:rPr>
          <w:szCs w:val="20"/>
        </w:rPr>
        <w:t xml:space="preserve"> and training with indirect oversight of the remaining five members.</w:t>
      </w:r>
    </w:p>
    <w:p w14:paraId="182857EB" w14:textId="77777777" w:rsidR="00677860" w:rsidRPr="009C558B" w:rsidRDefault="00677860" w:rsidP="009C558B">
      <w:pPr>
        <w:pStyle w:val="ListParagraph"/>
        <w:numPr>
          <w:ilvl w:val="0"/>
          <w:numId w:val="15"/>
        </w:numPr>
        <w:spacing w:after="0" w:line="240" w:lineRule="auto"/>
        <w:rPr>
          <w:szCs w:val="20"/>
        </w:rPr>
      </w:pPr>
      <w:r w:rsidRPr="009C558B">
        <w:rPr>
          <w:szCs w:val="20"/>
        </w:rPr>
        <w:t>Responsible for overseeing all aspects of the month-end and year-end close as well as maintenance of all accounting ledgers including monthly review of all account reconciliations and journal entries.</w:t>
      </w:r>
    </w:p>
    <w:p w14:paraId="5EC18578" w14:textId="77777777" w:rsidR="00677860" w:rsidRPr="009C558B" w:rsidRDefault="00677860" w:rsidP="009C558B">
      <w:pPr>
        <w:pStyle w:val="ListParagraph"/>
        <w:numPr>
          <w:ilvl w:val="0"/>
          <w:numId w:val="15"/>
        </w:numPr>
        <w:spacing w:after="0" w:line="240" w:lineRule="auto"/>
        <w:rPr>
          <w:szCs w:val="20"/>
        </w:rPr>
      </w:pPr>
      <w:r w:rsidRPr="009C558B">
        <w:rPr>
          <w:szCs w:val="20"/>
        </w:rPr>
        <w:t>Review all Operating account disbursements on a weekly basis prior to sending to the Admin. Committee for approval.</w:t>
      </w:r>
    </w:p>
    <w:p w14:paraId="412A4827" w14:textId="77777777" w:rsidR="00677860" w:rsidRPr="009C558B" w:rsidRDefault="00677860" w:rsidP="009C558B">
      <w:pPr>
        <w:pStyle w:val="ListParagraph"/>
        <w:numPr>
          <w:ilvl w:val="0"/>
          <w:numId w:val="15"/>
        </w:numPr>
        <w:spacing w:after="0" w:line="240" w:lineRule="auto"/>
        <w:rPr>
          <w:szCs w:val="20"/>
        </w:rPr>
      </w:pPr>
      <w:r w:rsidRPr="009C558B">
        <w:rPr>
          <w:szCs w:val="20"/>
        </w:rPr>
        <w:t>Perform analytical procedures/analysis on the preliminary financial statements prior to close.</w:t>
      </w:r>
    </w:p>
    <w:p w14:paraId="0E1EC7CE" w14:textId="77777777" w:rsidR="00677860" w:rsidRPr="009C558B" w:rsidRDefault="00677860" w:rsidP="009C558B">
      <w:pPr>
        <w:pStyle w:val="ListParagraph"/>
        <w:numPr>
          <w:ilvl w:val="0"/>
          <w:numId w:val="15"/>
        </w:numPr>
        <w:spacing w:after="0" w:line="240" w:lineRule="auto"/>
        <w:rPr>
          <w:szCs w:val="20"/>
        </w:rPr>
      </w:pPr>
      <w:r w:rsidRPr="009C558B">
        <w:rPr>
          <w:szCs w:val="20"/>
        </w:rPr>
        <w:t>Complete oversight and preparation of the annual budget.</w:t>
      </w:r>
    </w:p>
    <w:p w14:paraId="4DE3CFD3" w14:textId="77777777" w:rsidR="00677860" w:rsidRPr="009C558B" w:rsidRDefault="00677860" w:rsidP="009C558B">
      <w:pPr>
        <w:pStyle w:val="ListParagraph"/>
        <w:numPr>
          <w:ilvl w:val="0"/>
          <w:numId w:val="15"/>
        </w:numPr>
        <w:spacing w:after="0" w:line="240" w:lineRule="auto"/>
        <w:rPr>
          <w:szCs w:val="20"/>
        </w:rPr>
      </w:pPr>
      <w:r w:rsidRPr="009C558B">
        <w:rPr>
          <w:szCs w:val="20"/>
        </w:rPr>
        <w:t>Prepare the monthly and quarterly Board of Directors reporting package.</w:t>
      </w:r>
    </w:p>
    <w:p w14:paraId="37A8AF04" w14:textId="77777777" w:rsidR="00677860" w:rsidRPr="009C558B" w:rsidRDefault="00677860" w:rsidP="009C558B">
      <w:pPr>
        <w:pStyle w:val="ListParagraph"/>
        <w:numPr>
          <w:ilvl w:val="0"/>
          <w:numId w:val="15"/>
        </w:numPr>
        <w:spacing w:after="0" w:line="240" w:lineRule="auto"/>
        <w:rPr>
          <w:szCs w:val="20"/>
        </w:rPr>
      </w:pPr>
      <w:r w:rsidRPr="009C558B">
        <w:rPr>
          <w:szCs w:val="20"/>
        </w:rPr>
        <w:t>Prepare the weekly financial cash forecast.</w:t>
      </w:r>
    </w:p>
    <w:p w14:paraId="5D4EEC5E" w14:textId="77777777" w:rsidR="00677860" w:rsidRPr="009C558B" w:rsidRDefault="00677860" w:rsidP="009C558B">
      <w:pPr>
        <w:pStyle w:val="ListParagraph"/>
        <w:numPr>
          <w:ilvl w:val="0"/>
          <w:numId w:val="15"/>
        </w:numPr>
        <w:spacing w:after="0" w:line="240" w:lineRule="auto"/>
        <w:rPr>
          <w:szCs w:val="20"/>
        </w:rPr>
      </w:pPr>
      <w:r w:rsidRPr="009C558B">
        <w:rPr>
          <w:szCs w:val="20"/>
        </w:rPr>
        <w:t>Ongoing assessment of current controls to ensure accuracy of financial reporting and develop controls as needed.</w:t>
      </w:r>
    </w:p>
    <w:p w14:paraId="37CEA9AA" w14:textId="77777777" w:rsidR="00677860" w:rsidRPr="009C558B" w:rsidRDefault="00677860" w:rsidP="009C558B">
      <w:pPr>
        <w:pStyle w:val="ListParagraph"/>
        <w:numPr>
          <w:ilvl w:val="0"/>
          <w:numId w:val="15"/>
        </w:numPr>
        <w:spacing w:after="0" w:line="240" w:lineRule="auto"/>
        <w:rPr>
          <w:szCs w:val="20"/>
        </w:rPr>
      </w:pPr>
      <w:r w:rsidRPr="009C558B">
        <w:rPr>
          <w:szCs w:val="20"/>
        </w:rPr>
        <w:t>Manage and lead special projects and prepare ad-hoc reports as needed.</w:t>
      </w:r>
    </w:p>
    <w:p w14:paraId="0E4FBE98" w14:textId="77777777" w:rsidR="00677860" w:rsidRPr="009C558B" w:rsidRDefault="00677860" w:rsidP="009C558B">
      <w:pPr>
        <w:pStyle w:val="ListParagraph"/>
        <w:numPr>
          <w:ilvl w:val="0"/>
          <w:numId w:val="15"/>
        </w:numPr>
        <w:spacing w:after="0" w:line="240" w:lineRule="auto"/>
        <w:rPr>
          <w:szCs w:val="20"/>
        </w:rPr>
      </w:pPr>
      <w:r w:rsidRPr="009C558B">
        <w:rPr>
          <w:szCs w:val="20"/>
        </w:rPr>
        <w:t>Oversight and management of the Firm's new Accounts Payable application as well as the implementation of the Trust Reserve feature and Direct Deposit program for employee Expense Reimbursements.</w:t>
      </w:r>
    </w:p>
    <w:p w14:paraId="1ADD8942" w14:textId="77777777" w:rsidR="00677860" w:rsidRPr="001B6573" w:rsidRDefault="00677860" w:rsidP="001B6573">
      <w:pPr>
        <w:pStyle w:val="4PositionTitle"/>
        <w:rPr>
          <w:szCs w:val="22"/>
        </w:rPr>
      </w:pPr>
      <w:r w:rsidRPr="001B6573">
        <w:rPr>
          <w:szCs w:val="22"/>
        </w:rPr>
        <w:t>Assistant Controller (May 2016 to December 2016)</w:t>
      </w:r>
    </w:p>
    <w:p w14:paraId="3FE76ECF" w14:textId="77777777" w:rsidR="00677860" w:rsidRPr="001B6573" w:rsidRDefault="00677860" w:rsidP="001B6573">
      <w:pPr>
        <w:pStyle w:val="5PositionSubtext"/>
        <w:rPr>
          <w:sz w:val="22"/>
          <w:szCs w:val="22"/>
        </w:rPr>
      </w:pPr>
      <w:r w:rsidRPr="001B6573">
        <w:rPr>
          <w:sz w:val="22"/>
          <w:szCs w:val="22"/>
        </w:rPr>
        <w:t>Transaction Data Systems | Orlando, FL</w:t>
      </w:r>
    </w:p>
    <w:p w14:paraId="2C92E021" w14:textId="77777777" w:rsidR="00677860" w:rsidRPr="009C558B" w:rsidRDefault="00677860" w:rsidP="009C558B">
      <w:pPr>
        <w:pStyle w:val="ListParagraph"/>
        <w:numPr>
          <w:ilvl w:val="0"/>
          <w:numId w:val="16"/>
        </w:numPr>
        <w:spacing w:after="0" w:line="240" w:lineRule="auto"/>
        <w:rPr>
          <w:szCs w:val="20"/>
        </w:rPr>
      </w:pPr>
      <w:r w:rsidRPr="009C558B">
        <w:rPr>
          <w:szCs w:val="20"/>
        </w:rPr>
        <w:t>Oversee all aspects of month-end close for parent company and three subsidiaries.</w:t>
      </w:r>
    </w:p>
    <w:p w14:paraId="19AD1F2B" w14:textId="5F6488F4" w:rsidR="00677860" w:rsidRPr="009C558B" w:rsidRDefault="00677860" w:rsidP="009C558B">
      <w:pPr>
        <w:pStyle w:val="ListParagraph"/>
        <w:numPr>
          <w:ilvl w:val="0"/>
          <w:numId w:val="16"/>
        </w:numPr>
        <w:spacing w:after="0" w:line="240" w:lineRule="auto"/>
        <w:rPr>
          <w:szCs w:val="20"/>
        </w:rPr>
      </w:pPr>
      <w:r w:rsidRPr="009C558B">
        <w:rPr>
          <w:szCs w:val="20"/>
        </w:rPr>
        <w:t xml:space="preserve">Prepare GAAP &amp; Proforma Financial Statement Reporting Package, </w:t>
      </w:r>
      <w:r w:rsidR="00063435" w:rsidRPr="009C558B">
        <w:rPr>
          <w:szCs w:val="20"/>
        </w:rPr>
        <w:t>including</w:t>
      </w:r>
      <w:r w:rsidRPr="009C558B">
        <w:rPr>
          <w:szCs w:val="20"/>
        </w:rPr>
        <w:t xml:space="preserve"> Income Statements, Balance Sheets, Statements of Cash Flow, Key performance Indicator Reports, Quality of Earnings Reports, and various Ad Hoc reports as needed.</w:t>
      </w:r>
    </w:p>
    <w:p w14:paraId="21916B8C" w14:textId="77777777" w:rsidR="00677860" w:rsidRPr="009C558B" w:rsidRDefault="00677860" w:rsidP="009C558B">
      <w:pPr>
        <w:pStyle w:val="ListParagraph"/>
        <w:numPr>
          <w:ilvl w:val="0"/>
          <w:numId w:val="16"/>
        </w:numPr>
        <w:spacing w:after="0" w:line="240" w:lineRule="auto"/>
        <w:rPr>
          <w:szCs w:val="20"/>
        </w:rPr>
      </w:pPr>
      <w:r w:rsidRPr="009C558B">
        <w:rPr>
          <w:szCs w:val="20"/>
        </w:rPr>
        <w:t>Review the work completed by the Parent Company's Accounting Manager &amp; subsidiary's controller, including the monthly reconciliation package and all journal entries.</w:t>
      </w:r>
    </w:p>
    <w:p w14:paraId="62D792CE" w14:textId="77777777" w:rsidR="00677860" w:rsidRPr="009C558B" w:rsidRDefault="00677860" w:rsidP="009C558B">
      <w:pPr>
        <w:pStyle w:val="ListParagraph"/>
        <w:numPr>
          <w:ilvl w:val="0"/>
          <w:numId w:val="16"/>
        </w:numPr>
        <w:spacing w:after="0" w:line="240" w:lineRule="auto"/>
        <w:rPr>
          <w:szCs w:val="20"/>
        </w:rPr>
      </w:pPr>
      <w:r w:rsidRPr="009C558B">
        <w:rPr>
          <w:szCs w:val="20"/>
        </w:rPr>
        <w:t>Perform analytical procedures/analysis on the financial statements.</w:t>
      </w:r>
    </w:p>
    <w:p w14:paraId="0327C47A" w14:textId="77777777" w:rsidR="00677860" w:rsidRPr="009C558B" w:rsidRDefault="00677860" w:rsidP="009C558B">
      <w:pPr>
        <w:pStyle w:val="ListParagraph"/>
        <w:numPr>
          <w:ilvl w:val="0"/>
          <w:numId w:val="16"/>
        </w:numPr>
        <w:spacing w:after="0" w:line="240" w:lineRule="auto"/>
        <w:rPr>
          <w:szCs w:val="20"/>
        </w:rPr>
      </w:pPr>
      <w:r w:rsidRPr="009C558B">
        <w:rPr>
          <w:szCs w:val="20"/>
        </w:rPr>
        <w:t>Assist in the preparation of the annual budget using key assumptions and prior year knowledge.</w:t>
      </w:r>
    </w:p>
    <w:p w14:paraId="27A9356B" w14:textId="77777777" w:rsidR="00677860" w:rsidRPr="009C558B" w:rsidRDefault="00677860" w:rsidP="009C558B">
      <w:pPr>
        <w:pStyle w:val="ListParagraph"/>
        <w:numPr>
          <w:ilvl w:val="0"/>
          <w:numId w:val="16"/>
        </w:numPr>
        <w:spacing w:after="0" w:line="240" w:lineRule="auto"/>
        <w:rPr>
          <w:szCs w:val="20"/>
        </w:rPr>
      </w:pPr>
      <w:r w:rsidRPr="009C558B">
        <w:rPr>
          <w:szCs w:val="20"/>
        </w:rPr>
        <w:t>Prepare monthly and quarterly financial update presentations for the Board of Directors.</w:t>
      </w:r>
    </w:p>
    <w:p w14:paraId="21730D16" w14:textId="77777777" w:rsidR="00677860" w:rsidRPr="009C558B" w:rsidRDefault="00677860" w:rsidP="009C558B">
      <w:pPr>
        <w:pStyle w:val="ListParagraph"/>
        <w:numPr>
          <w:ilvl w:val="0"/>
          <w:numId w:val="16"/>
        </w:numPr>
        <w:spacing w:after="0" w:line="240" w:lineRule="auto"/>
        <w:rPr>
          <w:szCs w:val="20"/>
        </w:rPr>
      </w:pPr>
      <w:r w:rsidRPr="009C558B">
        <w:rPr>
          <w:szCs w:val="20"/>
        </w:rPr>
        <w:t>Prepare weekly financial snapshots for the CEO &amp; Controller.</w:t>
      </w:r>
    </w:p>
    <w:p w14:paraId="55C9CCD9" w14:textId="77777777" w:rsidR="00677860" w:rsidRPr="009C558B" w:rsidRDefault="00677860" w:rsidP="009C558B">
      <w:pPr>
        <w:pStyle w:val="ListParagraph"/>
        <w:numPr>
          <w:ilvl w:val="0"/>
          <w:numId w:val="16"/>
        </w:numPr>
        <w:spacing w:after="0" w:line="240" w:lineRule="auto"/>
        <w:rPr>
          <w:szCs w:val="20"/>
        </w:rPr>
      </w:pPr>
      <w:r w:rsidRPr="009C558B">
        <w:rPr>
          <w:szCs w:val="20"/>
        </w:rPr>
        <w:lastRenderedPageBreak/>
        <w:t>Manage the needs of the external auditors to ensure the process is as efficient and effective as possible.</w:t>
      </w:r>
    </w:p>
    <w:p w14:paraId="42BF7D5A" w14:textId="77777777" w:rsidR="00677860" w:rsidRPr="001B6573" w:rsidRDefault="00677860" w:rsidP="001B6573">
      <w:pPr>
        <w:pStyle w:val="4PositionTitle"/>
        <w:rPr>
          <w:szCs w:val="22"/>
        </w:rPr>
      </w:pPr>
      <w:r w:rsidRPr="001B6573">
        <w:rPr>
          <w:szCs w:val="22"/>
        </w:rPr>
        <w:t>Staff Auditor II (April 2014 to May 2016)</w:t>
      </w:r>
    </w:p>
    <w:p w14:paraId="4738CD19" w14:textId="77777777" w:rsidR="00677860" w:rsidRPr="001B6573" w:rsidRDefault="00677860" w:rsidP="001B6573">
      <w:pPr>
        <w:pStyle w:val="5PositionSubtext"/>
        <w:rPr>
          <w:sz w:val="22"/>
          <w:szCs w:val="22"/>
        </w:rPr>
      </w:pPr>
      <w:r w:rsidRPr="001B6573">
        <w:rPr>
          <w:sz w:val="22"/>
          <w:szCs w:val="22"/>
        </w:rPr>
        <w:t>EY | Orlando, FL</w:t>
      </w:r>
    </w:p>
    <w:p w14:paraId="69210508" w14:textId="77777777" w:rsidR="00677860" w:rsidRPr="009C558B" w:rsidRDefault="00677860" w:rsidP="009C558B">
      <w:pPr>
        <w:pStyle w:val="ListParagraph"/>
        <w:numPr>
          <w:ilvl w:val="0"/>
          <w:numId w:val="17"/>
        </w:numPr>
        <w:spacing w:after="0" w:line="240" w:lineRule="auto"/>
        <w:rPr>
          <w:szCs w:val="20"/>
        </w:rPr>
      </w:pPr>
      <w:r w:rsidRPr="009C558B">
        <w:rPr>
          <w:szCs w:val="20"/>
        </w:rPr>
        <w:t>Conduct comprehensive financial audits and agreed-upon procedures.</w:t>
      </w:r>
    </w:p>
    <w:p w14:paraId="32CAF2A7" w14:textId="77777777" w:rsidR="00677860" w:rsidRPr="009C558B" w:rsidRDefault="00677860" w:rsidP="009C558B">
      <w:pPr>
        <w:pStyle w:val="ListParagraph"/>
        <w:numPr>
          <w:ilvl w:val="0"/>
          <w:numId w:val="17"/>
        </w:numPr>
        <w:spacing w:after="0" w:line="240" w:lineRule="auto"/>
        <w:rPr>
          <w:szCs w:val="20"/>
        </w:rPr>
      </w:pPr>
      <w:r w:rsidRPr="009C558B">
        <w:rPr>
          <w:szCs w:val="20"/>
        </w:rPr>
        <w:t>Perform analytical procedures/analysis to detect unusual financial statement relationships.</w:t>
      </w:r>
    </w:p>
    <w:p w14:paraId="2ECBB5FA" w14:textId="77777777" w:rsidR="00677860" w:rsidRPr="009C558B" w:rsidRDefault="00677860" w:rsidP="009C558B">
      <w:pPr>
        <w:pStyle w:val="ListParagraph"/>
        <w:numPr>
          <w:ilvl w:val="0"/>
          <w:numId w:val="17"/>
        </w:numPr>
        <w:spacing w:after="0" w:line="240" w:lineRule="auto"/>
        <w:rPr>
          <w:szCs w:val="20"/>
        </w:rPr>
      </w:pPr>
      <w:r w:rsidRPr="009C558B">
        <w:rPr>
          <w:szCs w:val="20"/>
        </w:rPr>
        <w:t>Perform internal control and substantive procedures. Identify and communicate accounting and auditing matters to seniors and managers.</w:t>
      </w:r>
    </w:p>
    <w:p w14:paraId="58111255" w14:textId="77777777" w:rsidR="00677860" w:rsidRPr="009C558B" w:rsidRDefault="00677860" w:rsidP="009C558B">
      <w:pPr>
        <w:pStyle w:val="ListParagraph"/>
        <w:numPr>
          <w:ilvl w:val="0"/>
          <w:numId w:val="17"/>
        </w:numPr>
        <w:spacing w:after="0" w:line="240" w:lineRule="auto"/>
        <w:rPr>
          <w:szCs w:val="20"/>
        </w:rPr>
      </w:pPr>
      <w:r w:rsidRPr="009C558B">
        <w:rPr>
          <w:szCs w:val="20"/>
        </w:rPr>
        <w:t>Propose adjusting journal entries and discuss audit findings with clients. Identify and communicate accounting and auditing matters to seniors and managers.</w:t>
      </w:r>
    </w:p>
    <w:p w14:paraId="21F930E8" w14:textId="77777777" w:rsidR="00677860" w:rsidRPr="009C558B" w:rsidRDefault="00677860" w:rsidP="009C558B">
      <w:pPr>
        <w:pStyle w:val="ListParagraph"/>
        <w:numPr>
          <w:ilvl w:val="0"/>
          <w:numId w:val="17"/>
        </w:numPr>
        <w:spacing w:after="0" w:line="240" w:lineRule="auto"/>
        <w:rPr>
          <w:szCs w:val="20"/>
        </w:rPr>
      </w:pPr>
      <w:r w:rsidRPr="009C558B">
        <w:rPr>
          <w:szCs w:val="20"/>
        </w:rPr>
        <w:t>Prepare PBC lists and confirmation requests.</w:t>
      </w:r>
    </w:p>
    <w:p w14:paraId="6FD5E894" w14:textId="77777777" w:rsidR="00677860" w:rsidRPr="009C558B" w:rsidRDefault="00677860" w:rsidP="009C558B">
      <w:pPr>
        <w:pStyle w:val="ListParagraph"/>
        <w:numPr>
          <w:ilvl w:val="0"/>
          <w:numId w:val="17"/>
        </w:numPr>
        <w:spacing w:after="0" w:line="240" w:lineRule="auto"/>
        <w:rPr>
          <w:szCs w:val="20"/>
        </w:rPr>
      </w:pPr>
      <w:r w:rsidRPr="009C558B">
        <w:rPr>
          <w:szCs w:val="20"/>
        </w:rPr>
        <w:t>Document audit procedures and cross reference work papers.</w:t>
      </w:r>
    </w:p>
    <w:p w14:paraId="7C486DB9" w14:textId="77777777" w:rsidR="00677860" w:rsidRPr="009C558B" w:rsidRDefault="00677860" w:rsidP="009C558B">
      <w:pPr>
        <w:pStyle w:val="ListParagraph"/>
        <w:numPr>
          <w:ilvl w:val="0"/>
          <w:numId w:val="17"/>
        </w:numPr>
        <w:spacing w:after="0" w:line="240" w:lineRule="auto"/>
        <w:rPr>
          <w:szCs w:val="20"/>
        </w:rPr>
      </w:pPr>
      <w:r w:rsidRPr="009C558B">
        <w:rPr>
          <w:szCs w:val="20"/>
        </w:rPr>
        <w:t>Create management representation letter comments and recommendations and draft audit reports for management review.</w:t>
      </w:r>
    </w:p>
    <w:p w14:paraId="639AA490" w14:textId="77777777" w:rsidR="00677860" w:rsidRPr="001B6573" w:rsidRDefault="00677860" w:rsidP="001B6573">
      <w:pPr>
        <w:pStyle w:val="4PositionTitle"/>
        <w:rPr>
          <w:szCs w:val="22"/>
        </w:rPr>
      </w:pPr>
      <w:r w:rsidRPr="001B6573">
        <w:rPr>
          <w:szCs w:val="22"/>
        </w:rPr>
        <w:t>Lead Staff Accountant (December 2007 to March 2014)</w:t>
      </w:r>
    </w:p>
    <w:p w14:paraId="3EA81CE7" w14:textId="77777777" w:rsidR="00677860" w:rsidRPr="001B6573" w:rsidRDefault="00677860" w:rsidP="001B6573">
      <w:pPr>
        <w:pStyle w:val="5PositionSubtext"/>
        <w:rPr>
          <w:sz w:val="22"/>
          <w:szCs w:val="22"/>
        </w:rPr>
      </w:pPr>
      <w:r w:rsidRPr="001B6573">
        <w:rPr>
          <w:sz w:val="22"/>
          <w:szCs w:val="22"/>
        </w:rPr>
        <w:t>Stanton &amp; Gasdick, PA | Orlando, FL</w:t>
      </w:r>
    </w:p>
    <w:p w14:paraId="5269A122" w14:textId="77777777" w:rsidR="00677860" w:rsidRPr="009C558B" w:rsidRDefault="00677860" w:rsidP="009C558B">
      <w:pPr>
        <w:pStyle w:val="ListParagraph"/>
        <w:numPr>
          <w:ilvl w:val="0"/>
          <w:numId w:val="18"/>
        </w:numPr>
        <w:spacing w:after="0" w:line="240" w:lineRule="auto"/>
        <w:rPr>
          <w:szCs w:val="20"/>
        </w:rPr>
      </w:pPr>
      <w:r w:rsidRPr="009C558B">
        <w:rPr>
          <w:szCs w:val="20"/>
        </w:rPr>
        <w:t>Oversee firm-wide accounting including the daily activities of three staff accountants.</w:t>
      </w:r>
    </w:p>
    <w:p w14:paraId="39577FAD" w14:textId="77777777" w:rsidR="00677860" w:rsidRPr="009C558B" w:rsidRDefault="00677860" w:rsidP="009C558B">
      <w:pPr>
        <w:pStyle w:val="ListParagraph"/>
        <w:numPr>
          <w:ilvl w:val="0"/>
          <w:numId w:val="18"/>
        </w:numPr>
        <w:spacing w:after="0" w:line="240" w:lineRule="auto"/>
        <w:rPr>
          <w:szCs w:val="20"/>
        </w:rPr>
      </w:pPr>
      <w:r w:rsidRPr="009C558B">
        <w:rPr>
          <w:szCs w:val="20"/>
        </w:rPr>
        <w:t>Personally manage seven timeshare escrow accounts and oversee all postings.</w:t>
      </w:r>
    </w:p>
    <w:p w14:paraId="6CC9E005" w14:textId="77777777" w:rsidR="00677860" w:rsidRPr="009C558B" w:rsidRDefault="00677860" w:rsidP="009C558B">
      <w:pPr>
        <w:pStyle w:val="ListParagraph"/>
        <w:numPr>
          <w:ilvl w:val="0"/>
          <w:numId w:val="18"/>
        </w:numPr>
        <w:spacing w:after="0" w:line="240" w:lineRule="auto"/>
        <w:rPr>
          <w:szCs w:val="20"/>
        </w:rPr>
      </w:pPr>
      <w:r w:rsidRPr="009C558B">
        <w:rPr>
          <w:szCs w:val="20"/>
        </w:rPr>
        <w:t>Responsible for month-end General Ledger review and adjustments as well as yearly 1099 preparations.</w:t>
      </w:r>
    </w:p>
    <w:p w14:paraId="17A4074C" w14:textId="77777777" w:rsidR="00677860" w:rsidRPr="009C558B" w:rsidRDefault="00677860" w:rsidP="009C558B">
      <w:pPr>
        <w:pStyle w:val="ListParagraph"/>
        <w:numPr>
          <w:ilvl w:val="0"/>
          <w:numId w:val="18"/>
        </w:numPr>
        <w:spacing w:after="0" w:line="240" w:lineRule="auto"/>
        <w:rPr>
          <w:szCs w:val="20"/>
        </w:rPr>
      </w:pPr>
      <w:r w:rsidRPr="009C558B">
        <w:rPr>
          <w:szCs w:val="20"/>
        </w:rPr>
        <w:t>Oversee Accounts Payable and Accounts Receivable as well as firm-wide billing.</w:t>
      </w:r>
    </w:p>
    <w:p w14:paraId="0AB89C3F" w14:textId="7E4D776A" w:rsidR="00677860" w:rsidRPr="009C558B" w:rsidRDefault="00677860" w:rsidP="009C558B">
      <w:pPr>
        <w:pStyle w:val="ListParagraph"/>
        <w:numPr>
          <w:ilvl w:val="0"/>
          <w:numId w:val="18"/>
        </w:numPr>
        <w:spacing w:after="0" w:line="240" w:lineRule="auto"/>
        <w:rPr>
          <w:szCs w:val="20"/>
        </w:rPr>
      </w:pPr>
      <w:r w:rsidRPr="009C558B">
        <w:rPr>
          <w:szCs w:val="20"/>
        </w:rPr>
        <w:t xml:space="preserve">Ensure all trust accounts </w:t>
      </w:r>
      <w:r w:rsidR="00063435" w:rsidRPr="009C558B">
        <w:rPr>
          <w:szCs w:val="20"/>
        </w:rPr>
        <w:t>follow</w:t>
      </w:r>
      <w:r w:rsidRPr="009C558B">
        <w:rPr>
          <w:szCs w:val="20"/>
        </w:rPr>
        <w:t xml:space="preserve"> Florida's trust account guidelines.</w:t>
      </w:r>
    </w:p>
    <w:p w14:paraId="674EC1C0" w14:textId="77777777" w:rsidR="00677860" w:rsidRPr="009C558B" w:rsidRDefault="00677860" w:rsidP="009C558B">
      <w:pPr>
        <w:pStyle w:val="ListParagraph"/>
        <w:numPr>
          <w:ilvl w:val="0"/>
          <w:numId w:val="18"/>
        </w:numPr>
        <w:spacing w:after="0" w:line="240" w:lineRule="auto"/>
        <w:rPr>
          <w:szCs w:val="20"/>
        </w:rPr>
      </w:pPr>
      <w:r w:rsidRPr="009C558B">
        <w:rPr>
          <w:szCs w:val="20"/>
        </w:rPr>
        <w:t>Simultaneously complete timeshare funding as well as firm-wide incoming and outgoing wires.</w:t>
      </w:r>
    </w:p>
    <w:p w14:paraId="216D8351" w14:textId="17E721B1" w:rsidR="00B912F2" w:rsidRDefault="00B912F2" w:rsidP="001F7567"/>
    <w:sectPr w:rsidR="00B912F2" w:rsidSect="00FE138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080" w:left="1080" w:header="648"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54D1" w14:textId="77777777" w:rsidR="00924358" w:rsidRDefault="00924358" w:rsidP="00F859C6">
      <w:r>
        <w:separator/>
      </w:r>
    </w:p>
    <w:p w14:paraId="2155AF2B" w14:textId="77777777" w:rsidR="00924358" w:rsidRDefault="00924358"/>
    <w:p w14:paraId="6F2DC4E8" w14:textId="77777777" w:rsidR="00924358" w:rsidRDefault="00924358"/>
    <w:p w14:paraId="49E7F2A4" w14:textId="77777777" w:rsidR="00924358" w:rsidRDefault="00924358"/>
    <w:p w14:paraId="625448E1" w14:textId="77777777" w:rsidR="00924358" w:rsidRDefault="00924358"/>
  </w:endnote>
  <w:endnote w:type="continuationSeparator" w:id="0">
    <w:p w14:paraId="0D0FF01A" w14:textId="77777777" w:rsidR="00924358" w:rsidRDefault="00924358" w:rsidP="00F859C6">
      <w:r>
        <w:continuationSeparator/>
      </w:r>
    </w:p>
    <w:p w14:paraId="377AC15B" w14:textId="77777777" w:rsidR="00924358" w:rsidRDefault="00924358"/>
    <w:p w14:paraId="7B588477" w14:textId="77777777" w:rsidR="00924358" w:rsidRDefault="00924358"/>
    <w:p w14:paraId="0DDEC338" w14:textId="77777777" w:rsidR="00924358" w:rsidRDefault="00924358"/>
    <w:p w14:paraId="35F3E3BB" w14:textId="77777777" w:rsidR="00924358" w:rsidRDefault="00924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Semibold">
    <w:panose1 w:val="020B07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3D15" w14:textId="77777777" w:rsidR="00776482" w:rsidRDefault="00776482" w:rsidP="00D32725">
    <w:pPr>
      <w:pStyle w:val="Footer"/>
    </w:pPr>
  </w:p>
  <w:p w14:paraId="67FB112A" w14:textId="77777777" w:rsidR="00067F07" w:rsidRDefault="00067F07"/>
  <w:p w14:paraId="25CE5D7D" w14:textId="77777777" w:rsidR="003451CD" w:rsidRDefault="003451CD"/>
  <w:p w14:paraId="78E54718" w14:textId="77777777" w:rsidR="00685C87" w:rsidRDefault="00685C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2412" w14:textId="12466631" w:rsidR="00685C87" w:rsidRPr="00D32725" w:rsidRDefault="00B54F92" w:rsidP="00D32725">
    <w:pPr>
      <w:pStyle w:val="Footer"/>
      <w:rPr>
        <w:color w:val="FFFFFF" w:themeColor="background1"/>
      </w:rPr>
    </w:pPr>
    <w:r>
      <w:rPr>
        <w:noProof/>
      </w:rPr>
      <mc:AlternateContent>
        <mc:Choice Requires="wps">
          <w:drawing>
            <wp:anchor distT="0" distB="0" distL="114300" distR="114300" simplePos="0" relativeHeight="251659264" behindDoc="1" locked="0" layoutInCell="1" allowOverlap="1" wp14:anchorId="2AFC5E0E" wp14:editId="2EB10AD7">
              <wp:simplePos x="0" y="0"/>
              <wp:positionH relativeFrom="column">
                <wp:posOffset>-1054100</wp:posOffset>
              </wp:positionH>
              <wp:positionV relativeFrom="paragraph">
                <wp:posOffset>-85725</wp:posOffset>
              </wp:positionV>
              <wp:extent cx="8267700" cy="655955"/>
              <wp:effectExtent l="0" t="0" r="0" b="0"/>
              <wp:wrapNone/>
              <wp:docPr id="14" name="Rectangle 14"/>
              <wp:cNvGraphicFramePr/>
              <a:graphic xmlns:a="http://schemas.openxmlformats.org/drawingml/2006/main">
                <a:graphicData uri="http://schemas.microsoft.com/office/word/2010/wordprocessingShape">
                  <wps:wsp>
                    <wps:cNvSpPr/>
                    <wps:spPr>
                      <a:xfrm>
                        <a:off x="0" y="0"/>
                        <a:ext cx="8267700" cy="65595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44AAB98" id="Rectangle 14" o:spid="_x0000_s1026" style="position:absolute;margin-left:-83pt;margin-top:-6.75pt;width:651pt;height:5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" fillcolor="#003478 [3215]" stroked="f" strokeweight="2pt"/>
          </w:pict>
        </mc:Fallback>
      </mc:AlternateContent>
    </w:r>
    <w:r>
      <w:rPr>
        <w:noProof/>
      </w:rPr>
      <w:drawing>
        <wp:anchor distT="0" distB="0" distL="114300" distR="114300" simplePos="0" relativeHeight="251660288" behindDoc="0" locked="0" layoutInCell="1" allowOverlap="1" wp14:anchorId="58F9A615" wp14:editId="7C655482">
          <wp:simplePos x="0" y="0"/>
          <wp:positionH relativeFrom="column">
            <wp:posOffset>-276225</wp:posOffset>
          </wp:positionH>
          <wp:positionV relativeFrom="paragraph">
            <wp:posOffset>-6350</wp:posOffset>
          </wp:positionV>
          <wp:extent cx="1049215" cy="266120"/>
          <wp:effectExtent l="0" t="0" r="0" b="635"/>
          <wp:wrapNone/>
          <wp:docPr id="16" name="Picture 16"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t-Logo-Horizontal-(White).png"/>
                  <pic:cNvPicPr/>
                </pic:nvPicPr>
                <pic:blipFill rotWithShape="1">
                  <a:blip r:embed="rId1">
                    <a:extLst>
                      <a:ext uri="{28A0092B-C50C-407E-A947-70E740481C1C}">
                        <a14:useLocalDpi xmlns:a14="http://schemas.microsoft.com/office/drawing/2010/main" val="0"/>
                      </a:ext>
                    </a:extLst>
                  </a:blip>
                  <a:srcRect l="7056" t="18215" r="-212" b="18022"/>
                  <a:stretch/>
                </pic:blipFill>
                <pic:spPr bwMode="auto">
                  <a:xfrm>
                    <a:off x="0" y="0"/>
                    <a:ext cx="1049215" cy="266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775A9C">
      <w:tab/>
    </w:r>
    <w:r w:rsidRPr="00D32725">
      <w:rPr>
        <w:color w:val="FFFFFF" w:themeColor="background1"/>
      </w:rPr>
      <w:fldChar w:fldCharType="begin"/>
    </w:r>
    <w:r w:rsidRPr="00D32725">
      <w:rPr>
        <w:color w:val="FFFFFF" w:themeColor="background1"/>
      </w:rPr>
      <w:instrText xml:space="preserve"> PAGE   \* MERGEFORMAT </w:instrText>
    </w:r>
    <w:r w:rsidRPr="00D32725">
      <w:rPr>
        <w:color w:val="FFFFFF" w:themeColor="background1"/>
      </w:rPr>
      <w:fldChar w:fldCharType="separate"/>
    </w:r>
    <w:r w:rsidRPr="00D32725">
      <w:rPr>
        <w:color w:val="FFFFFF" w:themeColor="background1"/>
      </w:rPr>
      <w:t>1</w:t>
    </w:r>
    <w:r w:rsidRPr="00D32725">
      <w:rPr>
        <w:color w:val="FFFFFF" w:themeColor="background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D85A" w14:textId="3ED14D7B" w:rsidR="00067F07" w:rsidRPr="00D32725" w:rsidRDefault="00B54F92" w:rsidP="00D32725">
    <w:pPr>
      <w:pStyle w:val="Footer"/>
    </w:pPr>
    <w:r w:rsidRPr="00D32725">
      <w:fldChar w:fldCharType="begin"/>
    </w:r>
    <w:r w:rsidRPr="00D32725">
      <w:instrText xml:space="preserve"> PAGE   \* MERGEFORMAT </w:instrText>
    </w:r>
    <w:r w:rsidRPr="00D32725">
      <w:fldChar w:fldCharType="separate"/>
    </w:r>
    <w:r w:rsidRPr="00D32725">
      <w:t>1</w:t>
    </w:r>
    <w:r w:rsidRPr="00D3272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D4209" w14:textId="77777777" w:rsidR="00924358" w:rsidRDefault="00924358" w:rsidP="00F859C6">
      <w:r>
        <w:separator/>
      </w:r>
    </w:p>
    <w:p w14:paraId="5D8B1FFF" w14:textId="77777777" w:rsidR="00924358" w:rsidRDefault="00924358"/>
    <w:p w14:paraId="3D57537A" w14:textId="77777777" w:rsidR="00924358" w:rsidRDefault="00924358"/>
    <w:p w14:paraId="5A2A40FE" w14:textId="77777777" w:rsidR="00924358" w:rsidRDefault="00924358"/>
    <w:p w14:paraId="220C29AA" w14:textId="77777777" w:rsidR="00924358" w:rsidRDefault="00924358"/>
  </w:footnote>
  <w:footnote w:type="continuationSeparator" w:id="0">
    <w:p w14:paraId="73758B4C" w14:textId="77777777" w:rsidR="00924358" w:rsidRDefault="00924358" w:rsidP="00F859C6">
      <w:r>
        <w:continuationSeparator/>
      </w:r>
    </w:p>
    <w:p w14:paraId="7F6DD4F2" w14:textId="77777777" w:rsidR="00924358" w:rsidRDefault="00924358"/>
    <w:p w14:paraId="338F4F50" w14:textId="77777777" w:rsidR="00924358" w:rsidRDefault="00924358"/>
    <w:p w14:paraId="1BE26C3C" w14:textId="77777777" w:rsidR="00924358" w:rsidRDefault="00924358"/>
    <w:p w14:paraId="585EE7CD" w14:textId="77777777" w:rsidR="00924358" w:rsidRDefault="009243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D541" w14:textId="77777777" w:rsidR="00776482" w:rsidRDefault="00776482"/>
  <w:p w14:paraId="4811015E" w14:textId="77777777" w:rsidR="00067F07" w:rsidRDefault="00067F07"/>
  <w:p w14:paraId="4F6E5C92" w14:textId="77777777" w:rsidR="003451CD" w:rsidRDefault="003451CD"/>
  <w:p w14:paraId="57E23CAE" w14:textId="77777777" w:rsidR="00685C87" w:rsidRDefault="00685C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F101" w14:textId="3F3F89F0" w:rsidR="00685C87" w:rsidRPr="00B54F92" w:rsidRDefault="009D0D72" w:rsidP="00B54F92">
    <w:pPr>
      <w:pStyle w:val="HeaderText"/>
    </w:pPr>
    <w:r w:rsidRPr="00B54F92">
      <w:t>Résumé</w:t>
    </w:r>
    <w:r w:rsidRPr="00B54F92">
      <w:rPr>
        <w:b/>
      </w:rPr>
      <w:t xml:space="preserve"> </w:t>
    </w:r>
    <w:r w:rsidR="00037218" w:rsidRPr="00B54F92">
      <w:ptab w:relativeTo="margin" w:alignment="center" w:leader="none"/>
    </w:r>
    <w:r w:rsidR="00037218" w:rsidRPr="00B54F92">
      <w:ptab w:relativeTo="margin" w:alignment="right" w:leader="none"/>
    </w:r>
    <w:r w:rsidR="00201309">
      <w:t>Geoff Reinhart, Billing/Invoice Analyst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C45E" w14:textId="77777777" w:rsidR="00037218" w:rsidRPr="002737F5" w:rsidRDefault="00037218" w:rsidP="00037218"/>
  <w:p w14:paraId="44A2244A" w14:textId="77777777" w:rsidR="00067F07" w:rsidRPr="001470B2" w:rsidRDefault="00067F07" w:rsidP="001470B2"/>
  <w:p w14:paraId="1B56F211" w14:textId="77777777" w:rsidR="00685C87" w:rsidRDefault="00685C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58974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62C1D"/>
    <w:multiLevelType w:val="multilevel"/>
    <w:tmpl w:val="30F44926"/>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15:restartNumberingAfterBreak="0">
    <w:nsid w:val="02645C7A"/>
    <w:multiLevelType w:val="hybridMultilevel"/>
    <w:tmpl w:val="F05EC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260FF7"/>
    <w:multiLevelType w:val="hybridMultilevel"/>
    <w:tmpl w:val="2E0A79D6"/>
    <w:lvl w:ilvl="0" w:tplc="6FAEE318">
      <w:start w:val="1"/>
      <w:numFmt w:val="bullet"/>
      <w:pStyle w:val="TableBullet2"/>
      <w:lvlText w:val="o"/>
      <w:lvlJc w:val="left"/>
      <w:pPr>
        <w:tabs>
          <w:tab w:val="num" w:pos="504"/>
        </w:tabs>
        <w:ind w:left="504" w:hanging="216"/>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8719E"/>
    <w:multiLevelType w:val="multilevel"/>
    <w:tmpl w:val="DBA87A80"/>
    <w:styleLink w:val="Headings"/>
    <w:lvl w:ilvl="0">
      <w:start w:val="1"/>
      <w:numFmt w:val="decimal"/>
      <w:pStyle w:val="Heading1"/>
      <w:suff w:val="space"/>
      <w:lvlText w:val="%1.0"/>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5" w15:restartNumberingAfterBreak="0">
    <w:nsid w:val="1FF94D1B"/>
    <w:multiLevelType w:val="hybridMultilevel"/>
    <w:tmpl w:val="B2D4F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6E42CB"/>
    <w:multiLevelType w:val="multilevel"/>
    <w:tmpl w:val="60922F94"/>
    <w:lvl w:ilvl="0">
      <w:start w:val="1"/>
      <w:numFmt w:val="bullet"/>
      <w:lvlText w:val=""/>
      <w:lvlJc w:val="left"/>
      <w:pPr>
        <w:tabs>
          <w:tab w:val="num" w:pos="720"/>
        </w:tabs>
        <w:ind w:left="720" w:hanging="360"/>
      </w:pPr>
      <w:rPr>
        <w:rFonts w:ascii="Symbol" w:hAnsi="Symbol" w:hint="default"/>
        <w:sz w:val="20"/>
      </w:rPr>
    </w:lvl>
    <w:lvl w:ilvl="1">
      <w:start w:val="1"/>
      <w:numFmt w:val="bullet"/>
      <w:pStyle w:val="ListBullet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C56BA"/>
    <w:multiLevelType w:val="hybridMultilevel"/>
    <w:tmpl w:val="CCCC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87E72"/>
    <w:multiLevelType w:val="hybridMultilevel"/>
    <w:tmpl w:val="7822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843AF"/>
    <w:multiLevelType w:val="hybridMultilevel"/>
    <w:tmpl w:val="D832A0A4"/>
    <w:lvl w:ilvl="0" w:tplc="44A0023A">
      <w:start w:val="1"/>
      <w:numFmt w:val="bullet"/>
      <w:pStyle w:val="6DescriptionBulletspag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E4969"/>
    <w:multiLevelType w:val="hybridMultilevel"/>
    <w:tmpl w:val="66DCA5A8"/>
    <w:lvl w:ilvl="0" w:tplc="18E696A4">
      <w:start w:val="1"/>
      <w:numFmt w:val="bullet"/>
      <w:lvlText w:val=""/>
      <w:lvlJc w:val="left"/>
      <w:pPr>
        <w:tabs>
          <w:tab w:val="num" w:pos="720"/>
        </w:tabs>
        <w:ind w:left="720" w:hanging="360"/>
      </w:pPr>
      <w:rPr>
        <w:rFonts w:ascii="Wingdings" w:hAnsi="Wingdings" w:hint="default"/>
        <w:color w:val="BDA600" w:themeColor="accent1" w:themeShade="B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CF2A07"/>
    <w:multiLevelType w:val="hybridMultilevel"/>
    <w:tmpl w:val="360CB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D524B5"/>
    <w:multiLevelType w:val="hybridMultilevel"/>
    <w:tmpl w:val="E376C8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70664FA"/>
    <w:multiLevelType w:val="hybridMultilevel"/>
    <w:tmpl w:val="18C6D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BD3CD9"/>
    <w:multiLevelType w:val="hybridMultilevel"/>
    <w:tmpl w:val="24D43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B00090"/>
    <w:multiLevelType w:val="multilevel"/>
    <w:tmpl w:val="FEE66EA0"/>
    <w:lvl w:ilvl="0">
      <w:start w:val="1"/>
      <w:numFmt w:val="bullet"/>
      <w:lvlText w:val="o"/>
      <w:lvlJc w:val="left"/>
      <w:pPr>
        <w:tabs>
          <w:tab w:val="num" w:pos="1080"/>
        </w:tabs>
        <w:ind w:left="1080" w:hanging="360"/>
      </w:pPr>
      <w:rPr>
        <w:rFonts w:ascii="Courier New" w:hAnsi="Courier New" w:hint="default"/>
        <w:sz w:val="20"/>
      </w:rPr>
    </w:lvl>
    <w:lvl w:ilvl="1">
      <w:start w:val="1"/>
      <w:numFmt w:val="bullet"/>
      <w:lvlText w:val="o"/>
      <w:lvlJc w:val="left"/>
      <w:pPr>
        <w:tabs>
          <w:tab w:val="num" w:pos="504"/>
        </w:tabs>
        <w:ind w:left="504" w:hanging="216"/>
      </w:pPr>
      <w:rPr>
        <w:rFonts w:ascii="Courier New" w:hAnsi="Courier New" w:hint="default"/>
        <w:sz w:val="20"/>
      </w:rPr>
    </w:lvl>
    <w:lvl w:ilvl="2">
      <w:start w:val="1"/>
      <w:numFmt w:val="bullet"/>
      <w:pStyle w:val="ListBullet3"/>
      <w:lvlText w:val=""/>
      <w:lvlJc w:val="left"/>
      <w:pPr>
        <w:tabs>
          <w:tab w:val="num" w:pos="2160"/>
        </w:tabs>
        <w:ind w:left="2160" w:hanging="360"/>
      </w:pPr>
      <w:rPr>
        <w:rFonts w:ascii="Wingdings" w:hAnsi="Wingdings" w:hint="default"/>
        <w:sz w:val="20"/>
      </w:rPr>
    </w:lvl>
    <w:lvl w:ilvl="3">
      <w:start w:val="1"/>
      <w:numFmt w:val="bullet"/>
      <w:pStyle w:val="ListBullet4"/>
      <w:lvlText w:val=""/>
      <w:lvlJc w:val="left"/>
      <w:pPr>
        <w:tabs>
          <w:tab w:val="num" w:pos="2880"/>
        </w:tabs>
        <w:ind w:left="2880" w:hanging="360"/>
      </w:pPr>
      <w:rPr>
        <w:rFonts w:ascii="Wingdings" w:hAnsi="Wingdings" w:hint="default"/>
        <w:sz w:val="20"/>
      </w:rPr>
    </w:lvl>
    <w:lvl w:ilvl="4">
      <w:start w:val="1"/>
      <w:numFmt w:val="bullet"/>
      <w:pStyle w:val="ListBullet5"/>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D3430D"/>
    <w:multiLevelType w:val="hybridMultilevel"/>
    <w:tmpl w:val="04A80F38"/>
    <w:lvl w:ilvl="0" w:tplc="3DEA8980">
      <w:start w:val="1"/>
      <w:numFmt w:val="bullet"/>
      <w:pStyle w:val="TableBullet"/>
      <w:lvlText w:val=""/>
      <w:lvlJc w:val="left"/>
      <w:pPr>
        <w:ind w:left="864" w:hanging="360"/>
      </w:pPr>
      <w:rPr>
        <w:rFonts w:ascii="Symbol" w:hAnsi="Symbol" w:hint="default"/>
        <w:color w:val="000000" w:themeColor="text1"/>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7F0357DF"/>
    <w:multiLevelType w:val="hybridMultilevel"/>
    <w:tmpl w:val="A75AC076"/>
    <w:lvl w:ilvl="0" w:tplc="AF4A5164">
      <w:start w:val="1"/>
      <w:numFmt w:val="bullet"/>
      <w:pStyle w:val="ListBullet"/>
      <w:lvlText w:val=""/>
      <w:lvlJc w:val="left"/>
      <w:pPr>
        <w:ind w:left="720" w:hanging="360"/>
      </w:pPr>
      <w:rPr>
        <w:rFonts w:ascii="Symbol" w:hAnsi="Symbol" w:hint="default"/>
        <w:color w:val="91DCD0"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924736">
    <w:abstractNumId w:val="4"/>
  </w:num>
  <w:num w:numId="2" w16cid:durableId="32195273">
    <w:abstractNumId w:val="17"/>
  </w:num>
  <w:num w:numId="3" w16cid:durableId="1532915301">
    <w:abstractNumId w:val="6"/>
  </w:num>
  <w:num w:numId="4" w16cid:durableId="1050031683">
    <w:abstractNumId w:val="15"/>
  </w:num>
  <w:num w:numId="5" w16cid:durableId="2091465326">
    <w:abstractNumId w:val="10"/>
  </w:num>
  <w:num w:numId="6" w16cid:durableId="220137264">
    <w:abstractNumId w:val="16"/>
  </w:num>
  <w:num w:numId="7" w16cid:durableId="213782066">
    <w:abstractNumId w:val="3"/>
  </w:num>
  <w:num w:numId="8" w16cid:durableId="623463522">
    <w:abstractNumId w:val="8"/>
  </w:num>
  <w:num w:numId="9" w16cid:durableId="1135951305">
    <w:abstractNumId w:val="9"/>
  </w:num>
  <w:num w:numId="10" w16cid:durableId="1788622950">
    <w:abstractNumId w:val="12"/>
  </w:num>
  <w:num w:numId="11" w16cid:durableId="1433553600">
    <w:abstractNumId w:val="12"/>
  </w:num>
  <w:num w:numId="12" w16cid:durableId="1589999648">
    <w:abstractNumId w:val="7"/>
  </w:num>
  <w:num w:numId="13" w16cid:durableId="1285313648">
    <w:abstractNumId w:val="0"/>
  </w:num>
  <w:num w:numId="14" w16cid:durableId="1942912023">
    <w:abstractNumId w:val="5"/>
  </w:num>
  <w:num w:numId="15" w16cid:durableId="1658534731">
    <w:abstractNumId w:val="13"/>
  </w:num>
  <w:num w:numId="16" w16cid:durableId="1905872298">
    <w:abstractNumId w:val="2"/>
  </w:num>
  <w:num w:numId="17" w16cid:durableId="980500404">
    <w:abstractNumId w:val="14"/>
  </w:num>
  <w:num w:numId="18" w16cid:durableId="685639196">
    <w:abstractNumId w:val="11"/>
  </w:num>
  <w:num w:numId="19" w16cid:durableId="85585338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D20"/>
    <w:rsid w:val="000124E9"/>
    <w:rsid w:val="0001395D"/>
    <w:rsid w:val="00023F96"/>
    <w:rsid w:val="00027FD3"/>
    <w:rsid w:val="000319F8"/>
    <w:rsid w:val="00037218"/>
    <w:rsid w:val="000470B7"/>
    <w:rsid w:val="00050F6D"/>
    <w:rsid w:val="000532E4"/>
    <w:rsid w:val="000603CF"/>
    <w:rsid w:val="00063435"/>
    <w:rsid w:val="00064DDB"/>
    <w:rsid w:val="00067F07"/>
    <w:rsid w:val="00077C95"/>
    <w:rsid w:val="00081DEE"/>
    <w:rsid w:val="00093D20"/>
    <w:rsid w:val="0009703C"/>
    <w:rsid w:val="000A1E34"/>
    <w:rsid w:val="000B7D7A"/>
    <w:rsid w:val="000C1B16"/>
    <w:rsid w:val="000C6A1B"/>
    <w:rsid w:val="000D1FC2"/>
    <w:rsid w:val="000D2CDF"/>
    <w:rsid w:val="000D3B6A"/>
    <w:rsid w:val="000E0B71"/>
    <w:rsid w:val="000E1556"/>
    <w:rsid w:val="000E15BC"/>
    <w:rsid w:val="000E256A"/>
    <w:rsid w:val="000F75A3"/>
    <w:rsid w:val="00102766"/>
    <w:rsid w:val="00105F72"/>
    <w:rsid w:val="00117A02"/>
    <w:rsid w:val="00120223"/>
    <w:rsid w:val="00132E94"/>
    <w:rsid w:val="00142E65"/>
    <w:rsid w:val="00144CA6"/>
    <w:rsid w:val="001470B2"/>
    <w:rsid w:val="001540FF"/>
    <w:rsid w:val="001610F8"/>
    <w:rsid w:val="0016255B"/>
    <w:rsid w:val="00164D91"/>
    <w:rsid w:val="00167306"/>
    <w:rsid w:val="001676C3"/>
    <w:rsid w:val="00167886"/>
    <w:rsid w:val="0017091C"/>
    <w:rsid w:val="00182621"/>
    <w:rsid w:val="00186821"/>
    <w:rsid w:val="00186C25"/>
    <w:rsid w:val="00190662"/>
    <w:rsid w:val="0019145F"/>
    <w:rsid w:val="00191879"/>
    <w:rsid w:val="001A240D"/>
    <w:rsid w:val="001A2D3A"/>
    <w:rsid w:val="001B2E68"/>
    <w:rsid w:val="001B6573"/>
    <w:rsid w:val="001C0A15"/>
    <w:rsid w:val="001C5F5E"/>
    <w:rsid w:val="001C731F"/>
    <w:rsid w:val="001D2103"/>
    <w:rsid w:val="001D4ECA"/>
    <w:rsid w:val="001F3242"/>
    <w:rsid w:val="001F7567"/>
    <w:rsid w:val="001F7F47"/>
    <w:rsid w:val="00200EBC"/>
    <w:rsid w:val="00201309"/>
    <w:rsid w:val="00203C5B"/>
    <w:rsid w:val="002052CD"/>
    <w:rsid w:val="00220E9D"/>
    <w:rsid w:val="00223C5E"/>
    <w:rsid w:val="00227B18"/>
    <w:rsid w:val="00236637"/>
    <w:rsid w:val="002437E0"/>
    <w:rsid w:val="0024559E"/>
    <w:rsid w:val="00251B6D"/>
    <w:rsid w:val="002551EA"/>
    <w:rsid w:val="00255B7D"/>
    <w:rsid w:val="00260F5C"/>
    <w:rsid w:val="002625DF"/>
    <w:rsid w:val="002632F4"/>
    <w:rsid w:val="002635B7"/>
    <w:rsid w:val="00264FBF"/>
    <w:rsid w:val="0026574B"/>
    <w:rsid w:val="002707ED"/>
    <w:rsid w:val="00277908"/>
    <w:rsid w:val="00280ADB"/>
    <w:rsid w:val="00295A44"/>
    <w:rsid w:val="002972C4"/>
    <w:rsid w:val="002A1C1F"/>
    <w:rsid w:val="002A58D3"/>
    <w:rsid w:val="002B03DD"/>
    <w:rsid w:val="002C3E06"/>
    <w:rsid w:val="002C724F"/>
    <w:rsid w:val="002D1964"/>
    <w:rsid w:val="002D25B2"/>
    <w:rsid w:val="002D4971"/>
    <w:rsid w:val="002F0938"/>
    <w:rsid w:val="002F465C"/>
    <w:rsid w:val="002F65DA"/>
    <w:rsid w:val="002F6B72"/>
    <w:rsid w:val="002F6B88"/>
    <w:rsid w:val="00303113"/>
    <w:rsid w:val="00304A61"/>
    <w:rsid w:val="0030560E"/>
    <w:rsid w:val="00310EF4"/>
    <w:rsid w:val="00311315"/>
    <w:rsid w:val="00316461"/>
    <w:rsid w:val="00333A09"/>
    <w:rsid w:val="003451CD"/>
    <w:rsid w:val="00345E64"/>
    <w:rsid w:val="00362A6A"/>
    <w:rsid w:val="003630F9"/>
    <w:rsid w:val="00372674"/>
    <w:rsid w:val="00391348"/>
    <w:rsid w:val="003938E8"/>
    <w:rsid w:val="0039536F"/>
    <w:rsid w:val="003B3673"/>
    <w:rsid w:val="003B5CAB"/>
    <w:rsid w:val="003C102A"/>
    <w:rsid w:val="003D3391"/>
    <w:rsid w:val="003D6D8C"/>
    <w:rsid w:val="003E3FA9"/>
    <w:rsid w:val="003E5A77"/>
    <w:rsid w:val="003F3355"/>
    <w:rsid w:val="00405700"/>
    <w:rsid w:val="00405A14"/>
    <w:rsid w:val="00407E75"/>
    <w:rsid w:val="00427220"/>
    <w:rsid w:val="00430A31"/>
    <w:rsid w:val="00430AF2"/>
    <w:rsid w:val="00431F77"/>
    <w:rsid w:val="00432D4B"/>
    <w:rsid w:val="004335FC"/>
    <w:rsid w:val="00433C37"/>
    <w:rsid w:val="00444441"/>
    <w:rsid w:val="00450DDA"/>
    <w:rsid w:val="00453FD7"/>
    <w:rsid w:val="00455F95"/>
    <w:rsid w:val="00460B3D"/>
    <w:rsid w:val="00464372"/>
    <w:rsid w:val="00483D9D"/>
    <w:rsid w:val="00485EB4"/>
    <w:rsid w:val="0048786E"/>
    <w:rsid w:val="00487ABE"/>
    <w:rsid w:val="004A0003"/>
    <w:rsid w:val="004A577E"/>
    <w:rsid w:val="004A7DDF"/>
    <w:rsid w:val="004B547F"/>
    <w:rsid w:val="004B6860"/>
    <w:rsid w:val="004C0493"/>
    <w:rsid w:val="004C0849"/>
    <w:rsid w:val="004C114D"/>
    <w:rsid w:val="004D2117"/>
    <w:rsid w:val="004D34A8"/>
    <w:rsid w:val="004D46A9"/>
    <w:rsid w:val="004E7B1C"/>
    <w:rsid w:val="004F085B"/>
    <w:rsid w:val="004F184B"/>
    <w:rsid w:val="005079F5"/>
    <w:rsid w:val="00516242"/>
    <w:rsid w:val="00534000"/>
    <w:rsid w:val="00542004"/>
    <w:rsid w:val="00547B59"/>
    <w:rsid w:val="005502A4"/>
    <w:rsid w:val="00550EBE"/>
    <w:rsid w:val="00560699"/>
    <w:rsid w:val="00567F11"/>
    <w:rsid w:val="00574C27"/>
    <w:rsid w:val="00576BC9"/>
    <w:rsid w:val="005960EA"/>
    <w:rsid w:val="005A1A84"/>
    <w:rsid w:val="005A455C"/>
    <w:rsid w:val="005B0A92"/>
    <w:rsid w:val="005B26A0"/>
    <w:rsid w:val="005B5308"/>
    <w:rsid w:val="005C4852"/>
    <w:rsid w:val="005D330C"/>
    <w:rsid w:val="005D6742"/>
    <w:rsid w:val="005E603A"/>
    <w:rsid w:val="00603BC3"/>
    <w:rsid w:val="00603FC6"/>
    <w:rsid w:val="006045FC"/>
    <w:rsid w:val="006167F5"/>
    <w:rsid w:val="00617D76"/>
    <w:rsid w:val="00626816"/>
    <w:rsid w:val="0063043F"/>
    <w:rsid w:val="00641C27"/>
    <w:rsid w:val="00666069"/>
    <w:rsid w:val="00666C98"/>
    <w:rsid w:val="00670CC8"/>
    <w:rsid w:val="00677860"/>
    <w:rsid w:val="00680571"/>
    <w:rsid w:val="00685C87"/>
    <w:rsid w:val="006921C8"/>
    <w:rsid w:val="00692C7C"/>
    <w:rsid w:val="00693037"/>
    <w:rsid w:val="006A14D7"/>
    <w:rsid w:val="006A2342"/>
    <w:rsid w:val="006C01ED"/>
    <w:rsid w:val="006D0505"/>
    <w:rsid w:val="006E4C8D"/>
    <w:rsid w:val="00706925"/>
    <w:rsid w:val="007161B9"/>
    <w:rsid w:val="00721AA4"/>
    <w:rsid w:val="007329BE"/>
    <w:rsid w:val="007506C1"/>
    <w:rsid w:val="007652F1"/>
    <w:rsid w:val="00776482"/>
    <w:rsid w:val="0078609E"/>
    <w:rsid w:val="00793457"/>
    <w:rsid w:val="007A0EE1"/>
    <w:rsid w:val="007A624D"/>
    <w:rsid w:val="007B0044"/>
    <w:rsid w:val="007B059B"/>
    <w:rsid w:val="007B7ADA"/>
    <w:rsid w:val="007C224B"/>
    <w:rsid w:val="007C2B9B"/>
    <w:rsid w:val="007C59B3"/>
    <w:rsid w:val="007C619C"/>
    <w:rsid w:val="007E1677"/>
    <w:rsid w:val="007E23B3"/>
    <w:rsid w:val="007E36E3"/>
    <w:rsid w:val="007E502B"/>
    <w:rsid w:val="007F00B5"/>
    <w:rsid w:val="007F411D"/>
    <w:rsid w:val="007F75C2"/>
    <w:rsid w:val="007F7EF1"/>
    <w:rsid w:val="0080715F"/>
    <w:rsid w:val="00807270"/>
    <w:rsid w:val="00821B82"/>
    <w:rsid w:val="00833D91"/>
    <w:rsid w:val="00833F23"/>
    <w:rsid w:val="008350A6"/>
    <w:rsid w:val="00836894"/>
    <w:rsid w:val="008402CD"/>
    <w:rsid w:val="0084668F"/>
    <w:rsid w:val="00850554"/>
    <w:rsid w:val="008508DE"/>
    <w:rsid w:val="008713B1"/>
    <w:rsid w:val="0087620D"/>
    <w:rsid w:val="008B686D"/>
    <w:rsid w:val="008B7F2E"/>
    <w:rsid w:val="008C33A5"/>
    <w:rsid w:val="008C6157"/>
    <w:rsid w:val="008C7E7A"/>
    <w:rsid w:val="008D06A2"/>
    <w:rsid w:val="008D3176"/>
    <w:rsid w:val="008E34F6"/>
    <w:rsid w:val="008E4810"/>
    <w:rsid w:val="008E5717"/>
    <w:rsid w:val="008E583D"/>
    <w:rsid w:val="008F2A65"/>
    <w:rsid w:val="00901B07"/>
    <w:rsid w:val="0090466F"/>
    <w:rsid w:val="0090487B"/>
    <w:rsid w:val="00915BE4"/>
    <w:rsid w:val="00915D2B"/>
    <w:rsid w:val="00916AB2"/>
    <w:rsid w:val="009207F1"/>
    <w:rsid w:val="00922958"/>
    <w:rsid w:val="0092303A"/>
    <w:rsid w:val="00923AD9"/>
    <w:rsid w:val="00924358"/>
    <w:rsid w:val="00927F4D"/>
    <w:rsid w:val="00933114"/>
    <w:rsid w:val="00945F9D"/>
    <w:rsid w:val="009472A0"/>
    <w:rsid w:val="009503A4"/>
    <w:rsid w:val="00951A5B"/>
    <w:rsid w:val="00952324"/>
    <w:rsid w:val="00953173"/>
    <w:rsid w:val="00954982"/>
    <w:rsid w:val="00955030"/>
    <w:rsid w:val="00957E81"/>
    <w:rsid w:val="00970D1C"/>
    <w:rsid w:val="0097394B"/>
    <w:rsid w:val="00984253"/>
    <w:rsid w:val="00987024"/>
    <w:rsid w:val="0099108C"/>
    <w:rsid w:val="00997EBD"/>
    <w:rsid w:val="009A2D1F"/>
    <w:rsid w:val="009A404D"/>
    <w:rsid w:val="009A4821"/>
    <w:rsid w:val="009A700F"/>
    <w:rsid w:val="009A7AB7"/>
    <w:rsid w:val="009C1376"/>
    <w:rsid w:val="009C4613"/>
    <w:rsid w:val="009C558B"/>
    <w:rsid w:val="009C6345"/>
    <w:rsid w:val="009D0272"/>
    <w:rsid w:val="009D0D72"/>
    <w:rsid w:val="009D1991"/>
    <w:rsid w:val="009D747E"/>
    <w:rsid w:val="009E472F"/>
    <w:rsid w:val="009E5270"/>
    <w:rsid w:val="009F7AAD"/>
    <w:rsid w:val="00A02207"/>
    <w:rsid w:val="00A06DB1"/>
    <w:rsid w:val="00A10CFA"/>
    <w:rsid w:val="00A16038"/>
    <w:rsid w:val="00A20297"/>
    <w:rsid w:val="00A209E9"/>
    <w:rsid w:val="00A22AF0"/>
    <w:rsid w:val="00A325F0"/>
    <w:rsid w:val="00A32DBB"/>
    <w:rsid w:val="00A41AAD"/>
    <w:rsid w:val="00A45E37"/>
    <w:rsid w:val="00A5686A"/>
    <w:rsid w:val="00A60CD2"/>
    <w:rsid w:val="00A61A7F"/>
    <w:rsid w:val="00A676BA"/>
    <w:rsid w:val="00A77F85"/>
    <w:rsid w:val="00A8229D"/>
    <w:rsid w:val="00A95D64"/>
    <w:rsid w:val="00AA5D91"/>
    <w:rsid w:val="00AA68A6"/>
    <w:rsid w:val="00AB7835"/>
    <w:rsid w:val="00AC4C38"/>
    <w:rsid w:val="00AD02AE"/>
    <w:rsid w:val="00AD7D55"/>
    <w:rsid w:val="00AE1618"/>
    <w:rsid w:val="00AF1158"/>
    <w:rsid w:val="00AF4E1D"/>
    <w:rsid w:val="00B21AE2"/>
    <w:rsid w:val="00B24EB2"/>
    <w:rsid w:val="00B33E23"/>
    <w:rsid w:val="00B36F58"/>
    <w:rsid w:val="00B42582"/>
    <w:rsid w:val="00B447CD"/>
    <w:rsid w:val="00B45E14"/>
    <w:rsid w:val="00B46404"/>
    <w:rsid w:val="00B52B44"/>
    <w:rsid w:val="00B535A3"/>
    <w:rsid w:val="00B54F92"/>
    <w:rsid w:val="00B6468F"/>
    <w:rsid w:val="00B6487F"/>
    <w:rsid w:val="00B75B16"/>
    <w:rsid w:val="00B912F2"/>
    <w:rsid w:val="00BB3EEB"/>
    <w:rsid w:val="00BC0B6A"/>
    <w:rsid w:val="00BC1253"/>
    <w:rsid w:val="00BC3159"/>
    <w:rsid w:val="00BD07FC"/>
    <w:rsid w:val="00BD20E2"/>
    <w:rsid w:val="00BD5A0C"/>
    <w:rsid w:val="00BE590C"/>
    <w:rsid w:val="00BE7E7F"/>
    <w:rsid w:val="00BF0F9B"/>
    <w:rsid w:val="00C007E4"/>
    <w:rsid w:val="00C02865"/>
    <w:rsid w:val="00C072EB"/>
    <w:rsid w:val="00C11365"/>
    <w:rsid w:val="00C12D7A"/>
    <w:rsid w:val="00C16B79"/>
    <w:rsid w:val="00C35791"/>
    <w:rsid w:val="00C36425"/>
    <w:rsid w:val="00C36DCE"/>
    <w:rsid w:val="00C41B79"/>
    <w:rsid w:val="00C62021"/>
    <w:rsid w:val="00C64E66"/>
    <w:rsid w:val="00C70E31"/>
    <w:rsid w:val="00C7449A"/>
    <w:rsid w:val="00C76299"/>
    <w:rsid w:val="00C92DD3"/>
    <w:rsid w:val="00CB0B18"/>
    <w:rsid w:val="00CB5E81"/>
    <w:rsid w:val="00CD5D0A"/>
    <w:rsid w:val="00CE0B45"/>
    <w:rsid w:val="00CE0E84"/>
    <w:rsid w:val="00CE4AF6"/>
    <w:rsid w:val="00D017CB"/>
    <w:rsid w:val="00D17EFE"/>
    <w:rsid w:val="00D20235"/>
    <w:rsid w:val="00D21D25"/>
    <w:rsid w:val="00D32725"/>
    <w:rsid w:val="00D353B0"/>
    <w:rsid w:val="00D3611F"/>
    <w:rsid w:val="00D4059C"/>
    <w:rsid w:val="00D5720B"/>
    <w:rsid w:val="00D637A4"/>
    <w:rsid w:val="00D71EB0"/>
    <w:rsid w:val="00D72837"/>
    <w:rsid w:val="00D754EC"/>
    <w:rsid w:val="00D771CA"/>
    <w:rsid w:val="00D906BC"/>
    <w:rsid w:val="00DA53E4"/>
    <w:rsid w:val="00DB05F6"/>
    <w:rsid w:val="00DB22E6"/>
    <w:rsid w:val="00DB3A18"/>
    <w:rsid w:val="00DB3EB2"/>
    <w:rsid w:val="00DB50F0"/>
    <w:rsid w:val="00DB657D"/>
    <w:rsid w:val="00DB6B93"/>
    <w:rsid w:val="00DC0789"/>
    <w:rsid w:val="00DD3132"/>
    <w:rsid w:val="00DE01D7"/>
    <w:rsid w:val="00DE1865"/>
    <w:rsid w:val="00DE236A"/>
    <w:rsid w:val="00DE37F4"/>
    <w:rsid w:val="00DF22EB"/>
    <w:rsid w:val="00DF2E67"/>
    <w:rsid w:val="00DF76BE"/>
    <w:rsid w:val="00E02516"/>
    <w:rsid w:val="00E1590B"/>
    <w:rsid w:val="00E22F4F"/>
    <w:rsid w:val="00E3045F"/>
    <w:rsid w:val="00E30C47"/>
    <w:rsid w:val="00E338BC"/>
    <w:rsid w:val="00E35CD3"/>
    <w:rsid w:val="00E5354E"/>
    <w:rsid w:val="00E54F80"/>
    <w:rsid w:val="00E55AAB"/>
    <w:rsid w:val="00E56EED"/>
    <w:rsid w:val="00E60EFF"/>
    <w:rsid w:val="00E61439"/>
    <w:rsid w:val="00E74788"/>
    <w:rsid w:val="00E76A37"/>
    <w:rsid w:val="00EA0B9D"/>
    <w:rsid w:val="00EA103E"/>
    <w:rsid w:val="00EA619F"/>
    <w:rsid w:val="00EB6946"/>
    <w:rsid w:val="00ED064A"/>
    <w:rsid w:val="00ED68AE"/>
    <w:rsid w:val="00EE06AA"/>
    <w:rsid w:val="00EE46EB"/>
    <w:rsid w:val="00EF0BA5"/>
    <w:rsid w:val="00EF6DBA"/>
    <w:rsid w:val="00F04468"/>
    <w:rsid w:val="00F10DAF"/>
    <w:rsid w:val="00F162A1"/>
    <w:rsid w:val="00F22309"/>
    <w:rsid w:val="00F23084"/>
    <w:rsid w:val="00F32881"/>
    <w:rsid w:val="00F423EA"/>
    <w:rsid w:val="00F6284A"/>
    <w:rsid w:val="00F658A8"/>
    <w:rsid w:val="00F67D52"/>
    <w:rsid w:val="00F75EAA"/>
    <w:rsid w:val="00F83C77"/>
    <w:rsid w:val="00F83F5F"/>
    <w:rsid w:val="00F859C6"/>
    <w:rsid w:val="00F914EF"/>
    <w:rsid w:val="00FB197B"/>
    <w:rsid w:val="00FB78A2"/>
    <w:rsid w:val="00FC3E42"/>
    <w:rsid w:val="00FC626D"/>
    <w:rsid w:val="00FC63B9"/>
    <w:rsid w:val="00FC69B0"/>
    <w:rsid w:val="00FE138F"/>
    <w:rsid w:val="00FE2092"/>
    <w:rsid w:val="00FE4A15"/>
    <w:rsid w:val="00FE6CBA"/>
    <w:rsid w:val="00FF1006"/>
    <w:rsid w:val="00FF1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978C37"/>
  <w15:docId w15:val="{6220DE5C-D3F3-4D49-8D02-05105426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0"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qFormat="1"/>
    <w:lsdException w:name="List Number" w:locked="0" w:semiHidden="1"/>
    <w:lsdException w:name="List 2" w:locked="0" w:semiHidden="1" w:unhideWhenUsed="1"/>
    <w:lsdException w:name="List 3" w:locked="0" w:semiHidden="1" w:unhideWhenUsed="1"/>
    <w:lsdException w:name="List 4" w:locked="0" w:semiHidden="1"/>
    <w:lsdException w:name="List 5" w:locked="0" w:semiHidden="1"/>
    <w:lsdException w:name="List Bullet 2" w:locked="0" w:semiHidden="1" w:uiPriority="4" w:unhideWhenUsed="1"/>
    <w:lsdException w:name="List Bullet 3" w:locked="0" w:semiHidden="1" w:uiPriority="4" w:unhideWhenUsed="1"/>
    <w:lsdException w:name="List Bullet 4" w:locked="0" w:semiHidden="1" w:uiPriority="4" w:unhideWhenUsed="1"/>
    <w:lsdException w:name="List Bullet 5" w:locked="0" w:semiHidden="1" w:uiPriority="4"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 w:qFormat="1"/>
    <w:lsdException w:name="Emphasis" w:locked="0" w:uiPriority="3"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3"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40"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uiPriority w:val="1"/>
    <w:qFormat/>
    <w:rsid w:val="00FE138F"/>
    <w:pPr>
      <w:spacing w:after="120" w:line="269" w:lineRule="auto"/>
      <w:jc w:val="both"/>
    </w:pPr>
    <w:rPr>
      <w:rFonts w:ascii="Myriad Pro Light" w:hAnsi="Myriad Pro Light" w:cstheme="minorHAnsi"/>
      <w:sz w:val="20"/>
    </w:rPr>
  </w:style>
  <w:style w:type="paragraph" w:styleId="Heading1">
    <w:name w:val="heading 1"/>
    <w:basedOn w:val="Normal"/>
    <w:next w:val="Normal"/>
    <w:link w:val="Heading1Char"/>
    <w:uiPriority w:val="1"/>
    <w:locked/>
    <w:rsid w:val="004C0493"/>
    <w:pPr>
      <w:keepNext/>
      <w:keepLines/>
      <w:numPr>
        <w:numId w:val="1"/>
      </w:numPr>
      <w:pBdr>
        <w:top w:val="single" w:sz="36" w:space="1" w:color="005596"/>
        <w:left w:val="single" w:sz="12" w:space="4" w:color="005596"/>
        <w:bottom w:val="single" w:sz="18" w:space="5" w:color="C4BC96"/>
        <w:right w:val="single" w:sz="12" w:space="4" w:color="005596"/>
      </w:pBdr>
      <w:shd w:val="clear" w:color="auto" w:fill="005596"/>
      <w:spacing w:before="240" w:line="280" w:lineRule="exact"/>
      <w:outlineLvl w:val="0"/>
    </w:pPr>
    <w:rPr>
      <w:rFonts w:eastAsiaTheme="majorEastAsia" w:cstheme="majorBidi"/>
      <w:b/>
      <w:bCs/>
      <w:caps/>
      <w:color w:val="FFFFFF" w:themeColor="background1"/>
      <w:sz w:val="28"/>
      <w:szCs w:val="32"/>
    </w:rPr>
  </w:style>
  <w:style w:type="paragraph" w:styleId="Heading2">
    <w:name w:val="heading 2"/>
    <w:basedOn w:val="Heading1"/>
    <w:next w:val="Normal"/>
    <w:link w:val="Heading2Char"/>
    <w:uiPriority w:val="1"/>
    <w:locked/>
    <w:rsid w:val="004C0493"/>
    <w:pPr>
      <w:numPr>
        <w:ilvl w:val="1"/>
      </w:numPr>
      <w:pBdr>
        <w:top w:val="none" w:sz="0" w:space="0" w:color="auto"/>
        <w:left w:val="none" w:sz="0" w:space="0" w:color="auto"/>
        <w:bottom w:val="single" w:sz="18" w:space="3" w:color="C4BC96"/>
        <w:right w:val="none" w:sz="0" w:space="0" w:color="auto"/>
      </w:pBdr>
      <w:shd w:val="clear" w:color="auto" w:fill="auto"/>
      <w:outlineLvl w:val="1"/>
    </w:pPr>
    <w:rPr>
      <w:color w:val="005596"/>
      <w:szCs w:val="28"/>
    </w:rPr>
  </w:style>
  <w:style w:type="paragraph" w:styleId="Heading3">
    <w:name w:val="heading 3"/>
    <w:basedOn w:val="Heading2"/>
    <w:next w:val="Normal"/>
    <w:link w:val="Heading3Char"/>
    <w:uiPriority w:val="1"/>
    <w:locked/>
    <w:rsid w:val="004C0493"/>
    <w:pPr>
      <w:numPr>
        <w:ilvl w:val="2"/>
      </w:numPr>
      <w:pBdr>
        <w:bottom w:val="none" w:sz="0" w:space="0" w:color="auto"/>
      </w:pBdr>
      <w:outlineLvl w:val="2"/>
    </w:pPr>
    <w:rPr>
      <w:caps w:val="0"/>
    </w:rPr>
  </w:style>
  <w:style w:type="paragraph" w:styleId="Heading4">
    <w:name w:val="heading 4"/>
    <w:basedOn w:val="Heading3"/>
    <w:next w:val="Normal"/>
    <w:link w:val="Heading4Char"/>
    <w:uiPriority w:val="1"/>
    <w:locked/>
    <w:rsid w:val="004C0493"/>
    <w:pPr>
      <w:numPr>
        <w:ilvl w:val="3"/>
      </w:numPr>
      <w:spacing w:line="240" w:lineRule="auto"/>
      <w:outlineLvl w:val="3"/>
    </w:pPr>
    <w:rPr>
      <w:bCs w:val="0"/>
      <w:iCs/>
      <w:color w:val="000000" w:themeColor="text1"/>
      <w:sz w:val="24"/>
    </w:rPr>
  </w:style>
  <w:style w:type="paragraph" w:styleId="Heading5">
    <w:name w:val="heading 5"/>
    <w:basedOn w:val="Normal"/>
    <w:next w:val="Normal"/>
    <w:link w:val="Heading5Char"/>
    <w:uiPriority w:val="9"/>
    <w:semiHidden/>
    <w:qFormat/>
    <w:locked/>
    <w:rsid w:val="004C0493"/>
    <w:pPr>
      <w:keepNext/>
      <w:keepLines/>
      <w:outlineLvl w:val="4"/>
    </w:pPr>
    <w:rPr>
      <w:rFonts w:ascii="Arial" w:eastAsiaTheme="majorEastAsia" w:hAnsi="Arial" w:cstheme="majorBidi"/>
      <w:color w:val="7E6E00" w:themeColor="accent1" w:themeShade="7F"/>
    </w:rPr>
  </w:style>
  <w:style w:type="paragraph" w:styleId="Heading6">
    <w:name w:val="heading 6"/>
    <w:basedOn w:val="Normal"/>
    <w:next w:val="Normal"/>
    <w:link w:val="Heading6Char"/>
    <w:uiPriority w:val="9"/>
    <w:semiHidden/>
    <w:qFormat/>
    <w:locked/>
    <w:rsid w:val="004C0493"/>
    <w:pPr>
      <w:keepNext/>
      <w:keepLines/>
      <w:outlineLvl w:val="5"/>
    </w:pPr>
    <w:rPr>
      <w:rFonts w:ascii="Arial" w:eastAsiaTheme="majorEastAsia" w:hAnsi="Arial" w:cstheme="majorBidi"/>
      <w:i/>
      <w:iCs/>
      <w:color w:val="7E6E00" w:themeColor="accent1" w:themeShade="7F"/>
    </w:rPr>
  </w:style>
  <w:style w:type="paragraph" w:styleId="Heading7">
    <w:name w:val="heading 7"/>
    <w:basedOn w:val="Normal"/>
    <w:next w:val="Normal"/>
    <w:link w:val="Heading7Char"/>
    <w:uiPriority w:val="9"/>
    <w:semiHidden/>
    <w:qFormat/>
    <w:locked/>
    <w:rsid w:val="004C0493"/>
    <w:pPr>
      <w:keepNext/>
      <w:keepLines/>
      <w:outlineLvl w:val="6"/>
    </w:pPr>
    <w:rPr>
      <w:rFonts w:ascii="Arial" w:eastAsiaTheme="majorEastAsia" w:hAnsi="Arial" w:cstheme="majorBidi"/>
      <w:i/>
      <w:iCs/>
      <w:color w:val="404040" w:themeColor="text1" w:themeTint="BF"/>
    </w:rPr>
  </w:style>
  <w:style w:type="paragraph" w:styleId="Heading8">
    <w:name w:val="heading 8"/>
    <w:basedOn w:val="Normal"/>
    <w:next w:val="Normal"/>
    <w:link w:val="Heading8Char"/>
    <w:uiPriority w:val="9"/>
    <w:semiHidden/>
    <w:qFormat/>
    <w:locked/>
    <w:rsid w:val="004C0493"/>
    <w:pPr>
      <w:keepNext/>
      <w:keepLines/>
      <w:outlineLvl w:val="7"/>
    </w:pPr>
    <w:rPr>
      <w:rFonts w:ascii="Arial" w:eastAsiaTheme="majorEastAsia" w:hAnsi="Arial" w:cstheme="majorBidi"/>
      <w:color w:val="404040" w:themeColor="text1" w:themeTint="BF"/>
      <w:szCs w:val="20"/>
    </w:rPr>
  </w:style>
  <w:style w:type="paragraph" w:styleId="Heading9">
    <w:name w:val="heading 9"/>
    <w:basedOn w:val="Normal"/>
    <w:next w:val="Normal"/>
    <w:link w:val="Heading9Char"/>
    <w:uiPriority w:val="9"/>
    <w:semiHidden/>
    <w:qFormat/>
    <w:locked/>
    <w:rsid w:val="004C0493"/>
    <w:pPr>
      <w:keepNext/>
      <w:keepLines/>
      <w:outlineLvl w:val="8"/>
    </w:pPr>
    <w:rPr>
      <w:rFonts w:ascii="Arial" w:eastAsiaTheme="majorEastAsia" w:hAnsi="Arial"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PositionSubtext">
    <w:name w:val="5 Position Subtext"/>
    <w:basedOn w:val="Normal"/>
    <w:uiPriority w:val="1"/>
    <w:qFormat/>
    <w:rsid w:val="00077C95"/>
    <w:pPr>
      <w:spacing w:after="0"/>
      <w:jc w:val="left"/>
    </w:pPr>
    <w:rPr>
      <w:rFonts w:eastAsia="Times" w:cs="Arial"/>
      <w:b/>
      <w:bCs/>
      <w:color w:val="4B4F54" w:themeColor="background2"/>
      <w:kern w:val="16"/>
      <w:szCs w:val="20"/>
    </w:rPr>
  </w:style>
  <w:style w:type="paragraph" w:styleId="Footer">
    <w:name w:val="footer"/>
    <w:aliases w:val="8 Footer"/>
    <w:basedOn w:val="Normal"/>
    <w:link w:val="FooterChar"/>
    <w:uiPriority w:val="99"/>
    <w:rsid w:val="00D32725"/>
    <w:pPr>
      <w:tabs>
        <w:tab w:val="center" w:pos="4320"/>
        <w:tab w:val="right" w:pos="8640"/>
      </w:tabs>
      <w:spacing w:after="0"/>
      <w:jc w:val="right"/>
    </w:pPr>
  </w:style>
  <w:style w:type="character" w:customStyle="1" w:styleId="FooterChar">
    <w:name w:val="Footer Char"/>
    <w:aliases w:val="8 Footer Char"/>
    <w:basedOn w:val="DefaultParagraphFont"/>
    <w:link w:val="Footer"/>
    <w:uiPriority w:val="99"/>
    <w:rsid w:val="00D32725"/>
    <w:rPr>
      <w:rFonts w:ascii="Myriad Pro Light" w:hAnsi="Myriad Pro Light" w:cstheme="minorHAnsi"/>
      <w:noProof/>
      <w:sz w:val="20"/>
    </w:rPr>
  </w:style>
  <w:style w:type="paragraph" w:styleId="BalloonText">
    <w:name w:val="Balloon Text"/>
    <w:basedOn w:val="Normal"/>
    <w:link w:val="BalloonTextChar"/>
    <w:uiPriority w:val="99"/>
    <w:semiHidden/>
    <w:locked/>
    <w:rsid w:val="004C04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0493"/>
    <w:rPr>
      <w:rFonts w:ascii="Lucida Grande" w:hAnsi="Lucida Grande" w:cs="Lucida Grande"/>
      <w:noProof/>
      <w:sz w:val="18"/>
      <w:szCs w:val="18"/>
    </w:rPr>
  </w:style>
  <w:style w:type="table" w:styleId="TableGrid">
    <w:name w:val="Table Grid"/>
    <w:basedOn w:val="TableNormal"/>
    <w:uiPriority w:val="39"/>
    <w:locked/>
    <w:rsid w:val="004C0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locked/>
    <w:rsid w:val="004C0493"/>
  </w:style>
  <w:style w:type="character" w:customStyle="1" w:styleId="Heading1Char">
    <w:name w:val="Heading 1 Char"/>
    <w:basedOn w:val="DefaultParagraphFont"/>
    <w:link w:val="Heading1"/>
    <w:uiPriority w:val="1"/>
    <w:rsid w:val="004C0493"/>
    <w:rPr>
      <w:rFonts w:eastAsiaTheme="majorEastAsia" w:cstheme="majorBidi"/>
      <w:b/>
      <w:bCs/>
      <w:caps/>
      <w:noProof/>
      <w:color w:val="FFFFFF" w:themeColor="background1"/>
      <w:sz w:val="28"/>
      <w:szCs w:val="32"/>
      <w:shd w:val="clear" w:color="auto" w:fill="005596"/>
    </w:rPr>
  </w:style>
  <w:style w:type="character" w:customStyle="1" w:styleId="Heading2Char">
    <w:name w:val="Heading 2 Char"/>
    <w:basedOn w:val="DefaultParagraphFont"/>
    <w:link w:val="Heading2"/>
    <w:uiPriority w:val="1"/>
    <w:rsid w:val="004C0493"/>
    <w:rPr>
      <w:rFonts w:eastAsiaTheme="majorEastAsia" w:cstheme="majorBidi"/>
      <w:b/>
      <w:bCs/>
      <w:caps/>
      <w:noProof/>
      <w:color w:val="005596"/>
      <w:sz w:val="28"/>
      <w:szCs w:val="28"/>
    </w:rPr>
  </w:style>
  <w:style w:type="character" w:customStyle="1" w:styleId="Heading3Char">
    <w:name w:val="Heading 3 Char"/>
    <w:basedOn w:val="DefaultParagraphFont"/>
    <w:link w:val="Heading3"/>
    <w:uiPriority w:val="1"/>
    <w:rsid w:val="004C0493"/>
    <w:rPr>
      <w:rFonts w:eastAsiaTheme="majorEastAsia" w:cstheme="majorBidi"/>
      <w:b/>
      <w:bCs/>
      <w:noProof/>
      <w:color w:val="005596"/>
      <w:sz w:val="28"/>
      <w:szCs w:val="28"/>
    </w:rPr>
  </w:style>
  <w:style w:type="character" w:customStyle="1" w:styleId="Heading4Char">
    <w:name w:val="Heading 4 Char"/>
    <w:basedOn w:val="DefaultParagraphFont"/>
    <w:link w:val="Heading4"/>
    <w:uiPriority w:val="1"/>
    <w:rsid w:val="004C0493"/>
    <w:rPr>
      <w:rFonts w:eastAsiaTheme="majorEastAsia" w:cstheme="majorBidi"/>
      <w:b/>
      <w:iCs/>
      <w:noProof/>
      <w:color w:val="000000" w:themeColor="text1"/>
      <w:szCs w:val="28"/>
    </w:rPr>
  </w:style>
  <w:style w:type="character" w:customStyle="1" w:styleId="Heading5Char">
    <w:name w:val="Heading 5 Char"/>
    <w:basedOn w:val="DefaultParagraphFont"/>
    <w:link w:val="Heading5"/>
    <w:uiPriority w:val="9"/>
    <w:semiHidden/>
    <w:rsid w:val="004C0493"/>
    <w:rPr>
      <w:rFonts w:ascii="Arial" w:eastAsiaTheme="majorEastAsia" w:hAnsi="Arial" w:cstheme="majorBidi"/>
      <w:noProof/>
      <w:color w:val="7E6E00" w:themeColor="accent1" w:themeShade="7F"/>
      <w:sz w:val="20"/>
    </w:rPr>
  </w:style>
  <w:style w:type="character" w:customStyle="1" w:styleId="Heading6Char">
    <w:name w:val="Heading 6 Char"/>
    <w:basedOn w:val="DefaultParagraphFont"/>
    <w:link w:val="Heading6"/>
    <w:uiPriority w:val="9"/>
    <w:semiHidden/>
    <w:rsid w:val="004C0493"/>
    <w:rPr>
      <w:rFonts w:ascii="Arial" w:eastAsiaTheme="majorEastAsia" w:hAnsi="Arial" w:cstheme="majorBidi"/>
      <w:i/>
      <w:iCs/>
      <w:noProof/>
      <w:color w:val="7E6E00" w:themeColor="accent1" w:themeShade="7F"/>
      <w:sz w:val="20"/>
    </w:rPr>
  </w:style>
  <w:style w:type="character" w:customStyle="1" w:styleId="Heading7Char">
    <w:name w:val="Heading 7 Char"/>
    <w:basedOn w:val="DefaultParagraphFont"/>
    <w:link w:val="Heading7"/>
    <w:uiPriority w:val="9"/>
    <w:semiHidden/>
    <w:rsid w:val="004C0493"/>
    <w:rPr>
      <w:rFonts w:ascii="Arial" w:eastAsiaTheme="majorEastAsia" w:hAnsi="Arial" w:cstheme="majorBidi"/>
      <w:i/>
      <w:iCs/>
      <w:noProof/>
      <w:color w:val="404040" w:themeColor="text1" w:themeTint="BF"/>
      <w:sz w:val="20"/>
    </w:rPr>
  </w:style>
  <w:style w:type="character" w:customStyle="1" w:styleId="Heading8Char">
    <w:name w:val="Heading 8 Char"/>
    <w:basedOn w:val="DefaultParagraphFont"/>
    <w:link w:val="Heading8"/>
    <w:uiPriority w:val="9"/>
    <w:semiHidden/>
    <w:rsid w:val="004C0493"/>
    <w:rPr>
      <w:rFonts w:ascii="Arial" w:eastAsiaTheme="majorEastAsia" w:hAnsi="Arial" w:cstheme="majorBidi"/>
      <w:noProof/>
      <w:color w:val="404040" w:themeColor="text1" w:themeTint="BF"/>
      <w:sz w:val="20"/>
      <w:szCs w:val="20"/>
    </w:rPr>
  </w:style>
  <w:style w:type="character" w:customStyle="1" w:styleId="Heading9Char">
    <w:name w:val="Heading 9 Char"/>
    <w:basedOn w:val="DefaultParagraphFont"/>
    <w:link w:val="Heading9"/>
    <w:uiPriority w:val="9"/>
    <w:semiHidden/>
    <w:rsid w:val="004C0493"/>
    <w:rPr>
      <w:rFonts w:ascii="Arial" w:eastAsiaTheme="majorEastAsia" w:hAnsi="Arial" w:cstheme="majorBidi"/>
      <w:i/>
      <w:iCs/>
      <w:noProof/>
      <w:color w:val="404040" w:themeColor="text1" w:themeTint="BF"/>
      <w:sz w:val="20"/>
      <w:szCs w:val="20"/>
    </w:rPr>
  </w:style>
  <w:style w:type="paragraph" w:styleId="TOCHeading">
    <w:name w:val="TOC Heading"/>
    <w:basedOn w:val="Normal"/>
    <w:next w:val="Normal"/>
    <w:uiPriority w:val="8"/>
    <w:unhideWhenUsed/>
    <w:locked/>
    <w:rsid w:val="004C0493"/>
    <w:pPr>
      <w:pBdr>
        <w:bottom w:val="single" w:sz="18" w:space="3" w:color="C4BC96"/>
      </w:pBdr>
      <w:spacing w:after="200"/>
    </w:pPr>
    <w:rPr>
      <w:b/>
      <w:bCs/>
      <w:caps/>
      <w:color w:val="005596"/>
      <w:sz w:val="28"/>
      <w:szCs w:val="28"/>
    </w:rPr>
  </w:style>
  <w:style w:type="paragraph" w:styleId="TOC1">
    <w:name w:val="toc 1"/>
    <w:basedOn w:val="Normal"/>
    <w:next w:val="Normal"/>
    <w:uiPriority w:val="39"/>
    <w:unhideWhenUsed/>
    <w:locked/>
    <w:rsid w:val="004C0493"/>
    <w:pPr>
      <w:tabs>
        <w:tab w:val="right" w:leader="dot" w:pos="10070"/>
      </w:tabs>
      <w:spacing w:before="120"/>
    </w:pPr>
    <w:rPr>
      <w:b/>
      <w:caps/>
      <w:szCs w:val="22"/>
    </w:rPr>
  </w:style>
  <w:style w:type="paragraph" w:styleId="TOC2">
    <w:name w:val="toc 2"/>
    <w:basedOn w:val="TOC1"/>
    <w:next w:val="Normal"/>
    <w:autoRedefine/>
    <w:uiPriority w:val="39"/>
    <w:unhideWhenUsed/>
    <w:locked/>
    <w:rsid w:val="004C0493"/>
    <w:pPr>
      <w:ind w:left="360"/>
    </w:pPr>
    <w:rPr>
      <w:b w:val="0"/>
      <w:caps w:val="0"/>
    </w:rPr>
  </w:style>
  <w:style w:type="paragraph" w:styleId="TOC3">
    <w:name w:val="toc 3"/>
    <w:basedOn w:val="TOC2"/>
    <w:next w:val="Normal"/>
    <w:autoRedefine/>
    <w:uiPriority w:val="39"/>
    <w:unhideWhenUsed/>
    <w:locked/>
    <w:rsid w:val="004C0493"/>
    <w:pPr>
      <w:ind w:left="720"/>
    </w:pPr>
  </w:style>
  <w:style w:type="paragraph" w:styleId="TOC4">
    <w:name w:val="toc 4"/>
    <w:basedOn w:val="TOC3"/>
    <w:next w:val="Normal"/>
    <w:autoRedefine/>
    <w:uiPriority w:val="39"/>
    <w:unhideWhenUsed/>
    <w:locked/>
    <w:rsid w:val="004C0493"/>
    <w:pPr>
      <w:ind w:left="1080"/>
    </w:pPr>
    <w:rPr>
      <w:szCs w:val="18"/>
    </w:rPr>
  </w:style>
  <w:style w:type="paragraph" w:styleId="TOC5">
    <w:name w:val="toc 5"/>
    <w:basedOn w:val="Normal"/>
    <w:next w:val="Normal"/>
    <w:autoRedefine/>
    <w:uiPriority w:val="39"/>
    <w:semiHidden/>
    <w:locked/>
    <w:rsid w:val="004C0493"/>
    <w:pPr>
      <w:ind w:left="800"/>
    </w:pPr>
    <w:rPr>
      <w:sz w:val="18"/>
      <w:szCs w:val="18"/>
    </w:rPr>
  </w:style>
  <w:style w:type="paragraph" w:styleId="TOC6">
    <w:name w:val="toc 6"/>
    <w:basedOn w:val="Normal"/>
    <w:next w:val="Normal"/>
    <w:autoRedefine/>
    <w:uiPriority w:val="39"/>
    <w:semiHidden/>
    <w:locked/>
    <w:rsid w:val="004C0493"/>
    <w:pPr>
      <w:ind w:left="1000"/>
    </w:pPr>
    <w:rPr>
      <w:sz w:val="18"/>
      <w:szCs w:val="18"/>
    </w:rPr>
  </w:style>
  <w:style w:type="paragraph" w:styleId="TOC7">
    <w:name w:val="toc 7"/>
    <w:basedOn w:val="Normal"/>
    <w:next w:val="Normal"/>
    <w:autoRedefine/>
    <w:uiPriority w:val="39"/>
    <w:semiHidden/>
    <w:locked/>
    <w:rsid w:val="004C0493"/>
    <w:pPr>
      <w:ind w:left="1200"/>
    </w:pPr>
    <w:rPr>
      <w:sz w:val="18"/>
      <w:szCs w:val="18"/>
    </w:rPr>
  </w:style>
  <w:style w:type="paragraph" w:styleId="TOC8">
    <w:name w:val="toc 8"/>
    <w:basedOn w:val="Normal"/>
    <w:next w:val="Normal"/>
    <w:autoRedefine/>
    <w:uiPriority w:val="39"/>
    <w:semiHidden/>
    <w:locked/>
    <w:rsid w:val="004C0493"/>
    <w:pPr>
      <w:ind w:left="1400"/>
    </w:pPr>
    <w:rPr>
      <w:sz w:val="18"/>
      <w:szCs w:val="18"/>
    </w:rPr>
  </w:style>
  <w:style w:type="paragraph" w:styleId="TOC9">
    <w:name w:val="toc 9"/>
    <w:basedOn w:val="Normal"/>
    <w:next w:val="Normal"/>
    <w:autoRedefine/>
    <w:uiPriority w:val="39"/>
    <w:semiHidden/>
    <w:locked/>
    <w:rsid w:val="004C0493"/>
    <w:pPr>
      <w:ind w:left="1600"/>
    </w:pPr>
    <w:rPr>
      <w:sz w:val="18"/>
      <w:szCs w:val="18"/>
    </w:rPr>
  </w:style>
  <w:style w:type="paragraph" w:styleId="NormalWeb">
    <w:name w:val="Normal (Web)"/>
    <w:basedOn w:val="Normal"/>
    <w:uiPriority w:val="99"/>
    <w:semiHidden/>
    <w:locked/>
    <w:rsid w:val="004C0493"/>
    <w:pPr>
      <w:spacing w:before="100" w:beforeAutospacing="1" w:after="100" w:afterAutospacing="1"/>
    </w:pPr>
    <w:rPr>
      <w:rFonts w:ascii="Times" w:hAnsi="Times" w:cs="Times New Roman"/>
      <w:szCs w:val="20"/>
    </w:rPr>
  </w:style>
  <w:style w:type="paragraph" w:styleId="ListBullet">
    <w:name w:val="List Bullet"/>
    <w:basedOn w:val="Normal"/>
    <w:uiPriority w:val="99"/>
    <w:unhideWhenUsed/>
    <w:qFormat/>
    <w:rsid w:val="004C0493"/>
    <w:pPr>
      <w:numPr>
        <w:numId w:val="2"/>
      </w:numPr>
      <w:spacing w:after="60"/>
    </w:pPr>
  </w:style>
  <w:style w:type="paragraph" w:styleId="ListBullet2">
    <w:name w:val="List Bullet 2"/>
    <w:basedOn w:val="ListBullet"/>
    <w:next w:val="ListBullet"/>
    <w:uiPriority w:val="4"/>
    <w:unhideWhenUsed/>
    <w:rsid w:val="004C0493"/>
    <w:pPr>
      <w:numPr>
        <w:ilvl w:val="1"/>
        <w:numId w:val="3"/>
      </w:numPr>
    </w:pPr>
  </w:style>
  <w:style w:type="paragraph" w:styleId="ListBullet3">
    <w:name w:val="List Bullet 3"/>
    <w:basedOn w:val="ListBullet"/>
    <w:uiPriority w:val="4"/>
    <w:unhideWhenUsed/>
    <w:rsid w:val="004C0493"/>
    <w:pPr>
      <w:numPr>
        <w:ilvl w:val="2"/>
        <w:numId w:val="4"/>
      </w:numPr>
    </w:pPr>
  </w:style>
  <w:style w:type="paragraph" w:styleId="ListBullet4">
    <w:name w:val="List Bullet 4"/>
    <w:basedOn w:val="ListBullet"/>
    <w:uiPriority w:val="4"/>
    <w:unhideWhenUsed/>
    <w:rsid w:val="004C0493"/>
    <w:pPr>
      <w:numPr>
        <w:ilvl w:val="3"/>
        <w:numId w:val="4"/>
      </w:numPr>
    </w:pPr>
  </w:style>
  <w:style w:type="paragraph" w:styleId="ListBullet5">
    <w:name w:val="List Bullet 5"/>
    <w:basedOn w:val="ListBullet"/>
    <w:uiPriority w:val="4"/>
    <w:unhideWhenUsed/>
    <w:rsid w:val="004C0493"/>
    <w:pPr>
      <w:numPr>
        <w:ilvl w:val="4"/>
        <w:numId w:val="4"/>
      </w:numPr>
    </w:pPr>
  </w:style>
  <w:style w:type="paragraph" w:styleId="List3">
    <w:name w:val="List 3"/>
    <w:basedOn w:val="Normal"/>
    <w:uiPriority w:val="99"/>
    <w:semiHidden/>
    <w:rsid w:val="004C0493"/>
    <w:pPr>
      <w:ind w:left="1080" w:hanging="360"/>
      <w:contextualSpacing/>
    </w:pPr>
  </w:style>
  <w:style w:type="character" w:styleId="Hyperlink">
    <w:name w:val="Hyperlink"/>
    <w:basedOn w:val="DefaultParagraphFont"/>
    <w:uiPriority w:val="99"/>
    <w:rsid w:val="004C0493"/>
    <w:rPr>
      <w:color w:val="005596"/>
      <w:u w:val="single"/>
    </w:rPr>
  </w:style>
  <w:style w:type="paragraph" w:styleId="Index1">
    <w:name w:val="index 1"/>
    <w:basedOn w:val="Normal"/>
    <w:next w:val="Normal"/>
    <w:autoRedefine/>
    <w:uiPriority w:val="99"/>
    <w:semiHidden/>
    <w:locked/>
    <w:rsid w:val="004C0493"/>
    <w:pPr>
      <w:spacing w:after="0"/>
      <w:ind w:left="200" w:hanging="200"/>
    </w:pPr>
  </w:style>
  <w:style w:type="paragraph" w:styleId="Caption">
    <w:name w:val="caption"/>
    <w:basedOn w:val="Normal"/>
    <w:next w:val="TableNoSpacing"/>
    <w:uiPriority w:val="5"/>
    <w:locked/>
    <w:rsid w:val="004C0493"/>
    <w:pPr>
      <w:spacing w:before="240"/>
      <w:jc w:val="center"/>
    </w:pPr>
    <w:rPr>
      <w:bCs/>
      <w:szCs w:val="18"/>
    </w:rPr>
  </w:style>
  <w:style w:type="paragraph" w:customStyle="1" w:styleId="TableNoSpacing">
    <w:name w:val="Table No Spacing"/>
    <w:basedOn w:val="Normal"/>
    <w:uiPriority w:val="6"/>
    <w:locked/>
    <w:rsid w:val="004C0493"/>
    <w:pPr>
      <w:spacing w:after="0"/>
    </w:pPr>
  </w:style>
  <w:style w:type="paragraph" w:customStyle="1" w:styleId="TableBullet">
    <w:name w:val="Table Bullet"/>
    <w:basedOn w:val="8CalloutText"/>
    <w:uiPriority w:val="6"/>
    <w:locked/>
    <w:rsid w:val="004C0493"/>
    <w:pPr>
      <w:numPr>
        <w:numId w:val="6"/>
      </w:numPr>
    </w:pPr>
  </w:style>
  <w:style w:type="paragraph" w:customStyle="1" w:styleId="TableBullet2">
    <w:name w:val="Table Bullet 2"/>
    <w:basedOn w:val="ListBullet2"/>
    <w:uiPriority w:val="6"/>
    <w:locked/>
    <w:rsid w:val="004C0493"/>
    <w:pPr>
      <w:numPr>
        <w:ilvl w:val="0"/>
        <w:numId w:val="7"/>
      </w:numPr>
      <w:spacing w:after="0"/>
      <w:contextualSpacing/>
    </w:pPr>
  </w:style>
  <w:style w:type="paragraph" w:styleId="ListParagraph">
    <w:name w:val="List Paragraph"/>
    <w:aliases w:val="10 Description Bullets page 2+"/>
    <w:basedOn w:val="Normal"/>
    <w:link w:val="ListParagraphChar"/>
    <w:uiPriority w:val="34"/>
    <w:qFormat/>
    <w:rsid w:val="004C0493"/>
    <w:pPr>
      <w:ind w:left="720"/>
      <w:contextualSpacing/>
    </w:pPr>
  </w:style>
  <w:style w:type="table" w:customStyle="1" w:styleId="TableCustom">
    <w:name w:val="Table Custom"/>
    <w:basedOn w:val="TableNormal"/>
    <w:uiPriority w:val="99"/>
    <w:locked/>
    <w:rsid w:val="004C0493"/>
    <w:rPr>
      <w:sz w:val="20"/>
    </w:rPr>
    <w:tblPr>
      <w:tblStyleRowBandSize w:val="1"/>
      <w:tblStyleColBandSize w:val="1"/>
      <w:tblBorders>
        <w:top w:val="single" w:sz="12" w:space="0" w:color="005596"/>
        <w:bottom w:val="single" w:sz="12" w:space="0" w:color="005596"/>
        <w:insideH w:val="single" w:sz="4" w:space="0" w:color="FFF298" w:themeColor="accent1" w:themeTint="66"/>
        <w:insideV w:val="single" w:sz="4" w:space="0" w:color="FFF298" w:themeColor="accent1" w:themeTint="66"/>
      </w:tblBorders>
      <w:tblCellMar>
        <w:top w:w="43" w:type="dxa"/>
        <w:left w:w="115" w:type="dxa"/>
        <w:bottom w:w="43" w:type="dxa"/>
        <w:right w:w="115" w:type="dxa"/>
      </w:tblCellMar>
    </w:tblPr>
    <w:tcPr>
      <w:shd w:val="clear" w:color="auto" w:fill="auto"/>
    </w:tcPr>
    <w:tblStylePr w:type="firstRow">
      <w:rPr>
        <w:rFonts w:ascii="Arial" w:hAnsi="Arial"/>
        <w:b/>
        <w:color w:val="FFFFFF" w:themeColor="background1"/>
        <w:sz w:val="20"/>
      </w:rPr>
      <w:tblPr/>
      <w:tcPr>
        <w:shd w:val="clear" w:color="auto" w:fill="005596"/>
      </w:tcPr>
    </w:tblStylePr>
    <w:tblStylePr w:type="lastRow">
      <w:tblPr/>
      <w:tcPr>
        <w:shd w:val="clear" w:color="auto" w:fill="EDF2F4"/>
      </w:tcPr>
    </w:tblStylePr>
    <w:tblStylePr w:type="firstCol">
      <w:rPr>
        <w:b w:val="0"/>
      </w:rPr>
      <w:tblPr/>
      <w:tcPr>
        <w:shd w:val="clear" w:color="auto" w:fill="EDF2F4"/>
      </w:tcPr>
    </w:tblStylePr>
    <w:tblStylePr w:type="lastCol">
      <w:tblPr/>
      <w:tcPr>
        <w:shd w:val="clear" w:color="auto" w:fill="EDF2F4"/>
      </w:tcPr>
    </w:tblStylePr>
    <w:tblStylePr w:type="band1Vert">
      <w:tblPr/>
      <w:tcPr>
        <w:shd w:val="clear" w:color="auto" w:fill="EDF2F4"/>
      </w:tcPr>
    </w:tblStylePr>
    <w:tblStylePr w:type="band2Horz">
      <w:tblPr/>
      <w:tcPr>
        <w:shd w:val="clear" w:color="auto" w:fill="EDF2F4"/>
      </w:tcPr>
    </w:tblStylePr>
  </w:style>
  <w:style w:type="numbering" w:customStyle="1" w:styleId="Headings">
    <w:name w:val="Headings"/>
    <w:uiPriority w:val="99"/>
    <w:locked/>
    <w:rsid w:val="004C0493"/>
    <w:pPr>
      <w:numPr>
        <w:numId w:val="1"/>
      </w:numPr>
    </w:pPr>
  </w:style>
  <w:style w:type="paragraph" w:styleId="Bibliography">
    <w:name w:val="Bibliography"/>
    <w:basedOn w:val="Normal"/>
    <w:next w:val="Normal"/>
    <w:uiPriority w:val="40"/>
    <w:unhideWhenUsed/>
    <w:locked/>
    <w:rsid w:val="004C0493"/>
  </w:style>
  <w:style w:type="paragraph" w:styleId="FootnoteText">
    <w:name w:val="footnote text"/>
    <w:basedOn w:val="Normal"/>
    <w:link w:val="FootnoteTextChar"/>
    <w:uiPriority w:val="99"/>
    <w:semiHidden/>
    <w:locked/>
    <w:rsid w:val="004C0493"/>
    <w:pPr>
      <w:spacing w:after="0" w:line="240" w:lineRule="auto"/>
    </w:pPr>
    <w:rPr>
      <w:szCs w:val="20"/>
    </w:rPr>
  </w:style>
  <w:style w:type="character" w:customStyle="1" w:styleId="FootnoteTextChar">
    <w:name w:val="Footnote Text Char"/>
    <w:basedOn w:val="DefaultParagraphFont"/>
    <w:link w:val="FootnoteText"/>
    <w:uiPriority w:val="99"/>
    <w:semiHidden/>
    <w:rsid w:val="004C0493"/>
    <w:rPr>
      <w:rFonts w:cstheme="minorHAnsi"/>
      <w:noProof/>
      <w:sz w:val="20"/>
      <w:szCs w:val="20"/>
    </w:rPr>
  </w:style>
  <w:style w:type="character" w:styleId="FootnoteReference">
    <w:name w:val="footnote reference"/>
    <w:basedOn w:val="DefaultParagraphFont"/>
    <w:uiPriority w:val="99"/>
    <w:semiHidden/>
    <w:locked/>
    <w:rsid w:val="004C0493"/>
    <w:rPr>
      <w:vertAlign w:val="superscript"/>
    </w:rPr>
  </w:style>
  <w:style w:type="paragraph" w:customStyle="1" w:styleId="AppendixHeading">
    <w:name w:val="Appendix Heading"/>
    <w:basedOn w:val="Heading1"/>
    <w:next w:val="Normal"/>
    <w:uiPriority w:val="41"/>
    <w:locked/>
    <w:rsid w:val="004C0493"/>
    <w:pPr>
      <w:numPr>
        <w:numId w:val="0"/>
      </w:numPr>
    </w:pPr>
  </w:style>
  <w:style w:type="paragraph" w:styleId="TableofFigures">
    <w:name w:val="table of figures"/>
    <w:basedOn w:val="Normal"/>
    <w:next w:val="Normal"/>
    <w:uiPriority w:val="99"/>
    <w:semiHidden/>
    <w:locked/>
    <w:rsid w:val="004C0493"/>
    <w:pPr>
      <w:spacing w:after="0"/>
    </w:pPr>
  </w:style>
  <w:style w:type="character" w:customStyle="1" w:styleId="3SectionHeadingChar">
    <w:name w:val="3 Section Heading Char"/>
    <w:basedOn w:val="DefaultParagraphFont"/>
    <w:link w:val="3SectionHeading"/>
    <w:uiPriority w:val="98"/>
    <w:rsid w:val="00FE138F"/>
    <w:rPr>
      <w:rFonts w:ascii="Myriad Pro Light" w:hAnsi="Myriad Pro Light"/>
      <w:b/>
      <w:caps/>
      <w:noProof/>
      <w:color w:val="003478" w:themeColor="text2"/>
      <w:spacing w:val="30"/>
    </w:rPr>
  </w:style>
  <w:style w:type="paragraph" w:customStyle="1" w:styleId="3SectionHeading">
    <w:name w:val="3 Section Heading"/>
    <w:next w:val="Normal"/>
    <w:link w:val="3SectionHeadingChar"/>
    <w:uiPriority w:val="98"/>
    <w:qFormat/>
    <w:rsid w:val="00FE138F"/>
    <w:pPr>
      <w:keepNext/>
      <w:pBdr>
        <w:bottom w:val="single" w:sz="12" w:space="1" w:color="4B4F54" w:themeColor="background2"/>
      </w:pBdr>
      <w:spacing w:before="240" w:after="120"/>
    </w:pPr>
    <w:rPr>
      <w:rFonts w:ascii="Myriad Pro Light" w:hAnsi="Myriad Pro Light"/>
      <w:b/>
      <w:caps/>
      <w:noProof/>
      <w:color w:val="003478" w:themeColor="text2"/>
      <w:spacing w:val="30"/>
    </w:rPr>
  </w:style>
  <w:style w:type="character" w:customStyle="1" w:styleId="4PositionTitleChar">
    <w:name w:val="4 Position Title Char"/>
    <w:basedOn w:val="DefaultParagraphFont"/>
    <w:link w:val="4PositionTitle"/>
    <w:uiPriority w:val="98"/>
    <w:rsid w:val="00077C95"/>
    <w:rPr>
      <w:rFonts w:ascii="Myriad Pro Light" w:hAnsi="Myriad Pro Light"/>
      <w:b/>
      <w:color w:val="003478" w:themeColor="text2"/>
      <w:sz w:val="22"/>
    </w:rPr>
  </w:style>
  <w:style w:type="paragraph" w:customStyle="1" w:styleId="4PositionTitle">
    <w:name w:val="4 Position Title"/>
    <w:next w:val="Normal"/>
    <w:link w:val="4PositionTitleChar"/>
    <w:uiPriority w:val="98"/>
    <w:qFormat/>
    <w:rsid w:val="00077C95"/>
    <w:pPr>
      <w:spacing w:before="80"/>
      <w:contextualSpacing/>
    </w:pPr>
    <w:rPr>
      <w:rFonts w:ascii="Myriad Pro Light" w:hAnsi="Myriad Pro Light"/>
      <w:b/>
      <w:color w:val="003478" w:themeColor="text2"/>
      <w:sz w:val="22"/>
    </w:rPr>
  </w:style>
  <w:style w:type="paragraph" w:customStyle="1" w:styleId="7CalloutHeading">
    <w:name w:val="7 Callout Heading"/>
    <w:basedOn w:val="2Role"/>
    <w:next w:val="Normal"/>
    <w:link w:val="7CalloutHeadingChar"/>
    <w:uiPriority w:val="98"/>
    <w:qFormat/>
    <w:rsid w:val="00077C95"/>
    <w:pPr>
      <w:spacing w:before="120" w:after="0"/>
      <w:ind w:right="-14"/>
      <w:jc w:val="left"/>
    </w:pPr>
    <w:rPr>
      <w:b/>
      <w:i/>
      <w:color w:val="003478" w:themeColor="text2"/>
      <w:sz w:val="20"/>
      <w:szCs w:val="24"/>
    </w:rPr>
  </w:style>
  <w:style w:type="character" w:customStyle="1" w:styleId="7CalloutHeadingChar">
    <w:name w:val="7 Callout Heading Char"/>
    <w:basedOn w:val="DefaultParagraphFont"/>
    <w:link w:val="7CalloutHeading"/>
    <w:uiPriority w:val="98"/>
    <w:rsid w:val="00077C95"/>
    <w:rPr>
      <w:rFonts w:ascii="Myriad Pro Light" w:eastAsia="Times New Roman" w:hAnsi="Myriad Pro Light" w:cs="Segoe UI Semibold"/>
      <w:b/>
      <w:bCs/>
      <w:color w:val="003478" w:themeColor="text2"/>
      <w:sz w:val="20"/>
    </w:rPr>
  </w:style>
  <w:style w:type="paragraph" w:customStyle="1" w:styleId="8CalloutText">
    <w:name w:val="8 Callout Text"/>
    <w:basedOn w:val="Normal"/>
    <w:link w:val="8CalloutTextChar"/>
    <w:uiPriority w:val="98"/>
    <w:qFormat/>
    <w:rsid w:val="007652F1"/>
    <w:pPr>
      <w:jc w:val="left"/>
    </w:pPr>
    <w:rPr>
      <w:sz w:val="18"/>
    </w:rPr>
  </w:style>
  <w:style w:type="character" w:customStyle="1" w:styleId="8CalloutTextChar">
    <w:name w:val="8 Callout Text Char"/>
    <w:basedOn w:val="DefaultParagraphFont"/>
    <w:link w:val="8CalloutText"/>
    <w:uiPriority w:val="98"/>
    <w:rsid w:val="007652F1"/>
    <w:rPr>
      <w:rFonts w:ascii="Myriad Pro Light" w:hAnsi="Myriad Pro Light" w:cstheme="minorHAnsi"/>
      <w:noProof/>
      <w:sz w:val="18"/>
    </w:rPr>
  </w:style>
  <w:style w:type="paragraph" w:customStyle="1" w:styleId="TtHeaderMain">
    <w:name w:val="Tt Header Main"/>
    <w:link w:val="TtHeaderMainChar"/>
    <w:uiPriority w:val="98"/>
    <w:qFormat/>
    <w:locked/>
    <w:rsid w:val="004C0493"/>
    <w:pPr>
      <w:spacing w:before="120"/>
      <w:ind w:right="86"/>
      <w:jc w:val="right"/>
    </w:pPr>
    <w:rPr>
      <w:rFonts w:asciiTheme="majorHAnsi" w:eastAsiaTheme="minorHAnsi" w:hAnsiTheme="majorHAnsi"/>
      <w:caps/>
      <w:color w:val="91DCD0" w:themeColor="accent6"/>
      <w:spacing w:val="20"/>
      <w:sz w:val="36"/>
      <w:szCs w:val="22"/>
    </w:rPr>
  </w:style>
  <w:style w:type="paragraph" w:customStyle="1" w:styleId="TtHeaderSub">
    <w:name w:val="Tt Header Sub"/>
    <w:link w:val="TtHeaderSubChar"/>
    <w:uiPriority w:val="98"/>
    <w:qFormat/>
    <w:locked/>
    <w:rsid w:val="004C0493"/>
    <w:pPr>
      <w:spacing w:before="40" w:after="120"/>
      <w:ind w:right="90"/>
      <w:contextualSpacing/>
      <w:jc w:val="right"/>
    </w:pPr>
    <w:rPr>
      <w:rFonts w:eastAsiaTheme="minorHAnsi"/>
      <w:b/>
      <w:color w:val="21777F" w:themeColor="accent5" w:themeShade="80"/>
      <w:sz w:val="28"/>
      <w:szCs w:val="22"/>
    </w:rPr>
  </w:style>
  <w:style w:type="character" w:customStyle="1" w:styleId="TtHeaderMainChar">
    <w:name w:val="Tt Header Main Char"/>
    <w:basedOn w:val="DefaultParagraphFont"/>
    <w:link w:val="TtHeaderMain"/>
    <w:uiPriority w:val="98"/>
    <w:rsid w:val="004C0493"/>
    <w:rPr>
      <w:rFonts w:asciiTheme="majorHAnsi" w:eastAsiaTheme="minorHAnsi" w:hAnsiTheme="majorHAnsi"/>
      <w:caps/>
      <w:color w:val="91DCD0" w:themeColor="accent6"/>
      <w:spacing w:val="20"/>
      <w:sz w:val="36"/>
      <w:szCs w:val="22"/>
    </w:rPr>
  </w:style>
  <w:style w:type="character" w:customStyle="1" w:styleId="TtHeaderSubChar">
    <w:name w:val="Tt Header Sub Char"/>
    <w:basedOn w:val="DefaultParagraphFont"/>
    <w:link w:val="TtHeaderSub"/>
    <w:uiPriority w:val="98"/>
    <w:rsid w:val="004C0493"/>
    <w:rPr>
      <w:rFonts w:eastAsiaTheme="minorHAnsi"/>
      <w:b/>
      <w:color w:val="21777F" w:themeColor="accent5" w:themeShade="80"/>
      <w:sz w:val="28"/>
      <w:szCs w:val="22"/>
    </w:rPr>
  </w:style>
  <w:style w:type="paragraph" w:styleId="BodyText">
    <w:name w:val="Body Text"/>
    <w:basedOn w:val="Normal"/>
    <w:link w:val="BodyTextChar"/>
    <w:uiPriority w:val="99"/>
    <w:locked/>
    <w:rsid w:val="004C0493"/>
    <w:pPr>
      <w:widowControl w:val="0"/>
      <w:overflowPunct w:val="0"/>
      <w:autoSpaceDE w:val="0"/>
      <w:autoSpaceDN w:val="0"/>
      <w:adjustRightInd w:val="0"/>
      <w:spacing w:after="200" w:line="264" w:lineRule="auto"/>
      <w:jc w:val="left"/>
    </w:pPr>
    <w:rPr>
      <w:rFonts w:cs="Arial Narrow"/>
      <w:bCs/>
      <w:color w:val="000000"/>
      <w:kern w:val="28"/>
      <w:sz w:val="22"/>
      <w:szCs w:val="22"/>
    </w:rPr>
  </w:style>
  <w:style w:type="character" w:customStyle="1" w:styleId="BodyTextChar">
    <w:name w:val="Body Text Char"/>
    <w:basedOn w:val="DefaultParagraphFont"/>
    <w:link w:val="BodyText"/>
    <w:uiPriority w:val="99"/>
    <w:rsid w:val="004C0493"/>
    <w:rPr>
      <w:rFonts w:cs="Arial Narrow"/>
      <w:bCs/>
      <w:noProof/>
      <w:color w:val="000000"/>
      <w:kern w:val="28"/>
      <w:sz w:val="22"/>
      <w:szCs w:val="22"/>
    </w:rPr>
  </w:style>
  <w:style w:type="character" w:customStyle="1" w:styleId="ListParagraphChar">
    <w:name w:val="List Paragraph Char"/>
    <w:aliases w:val="10 Description Bullets page 2+ Char"/>
    <w:basedOn w:val="DefaultParagraphFont"/>
    <w:link w:val="ListParagraph"/>
    <w:uiPriority w:val="34"/>
    <w:locked/>
    <w:rsid w:val="004C0493"/>
    <w:rPr>
      <w:rFonts w:cstheme="minorHAnsi"/>
      <w:noProof/>
      <w:sz w:val="20"/>
    </w:rPr>
  </w:style>
  <w:style w:type="character" w:customStyle="1" w:styleId="UnresolvedMention1">
    <w:name w:val="Unresolved Mention1"/>
    <w:basedOn w:val="DefaultParagraphFont"/>
    <w:uiPriority w:val="99"/>
    <w:semiHidden/>
    <w:unhideWhenUsed/>
    <w:locked/>
    <w:rsid w:val="0016255B"/>
    <w:rPr>
      <w:color w:val="605E5C"/>
      <w:shd w:val="clear" w:color="auto" w:fill="E1DFDD"/>
    </w:rPr>
  </w:style>
  <w:style w:type="paragraph" w:customStyle="1" w:styleId="1Name">
    <w:name w:val="1 Name"/>
    <w:basedOn w:val="Heading1"/>
    <w:qFormat/>
    <w:rsid w:val="007F411D"/>
    <w:pPr>
      <w:keepLines w:val="0"/>
      <w:numPr>
        <w:numId w:val="0"/>
      </w:numPr>
      <w:pBdr>
        <w:top w:val="none" w:sz="0" w:space="0" w:color="auto"/>
        <w:left w:val="none" w:sz="0" w:space="0" w:color="auto"/>
        <w:bottom w:val="none" w:sz="0" w:space="0" w:color="auto"/>
        <w:right w:val="none" w:sz="0" w:space="0" w:color="auto"/>
      </w:pBdr>
      <w:shd w:val="clear" w:color="auto" w:fill="auto"/>
      <w:spacing w:before="0" w:after="40" w:line="240" w:lineRule="auto"/>
      <w:jc w:val="right"/>
    </w:pPr>
    <w:rPr>
      <w:rFonts w:eastAsia="Times New Roman" w:cs="Segoe UI Semibold"/>
      <w:bCs w:val="0"/>
      <w:caps w:val="0"/>
      <w:color w:val="003478" w:themeColor="text2"/>
      <w:sz w:val="44"/>
      <w:szCs w:val="24"/>
    </w:rPr>
  </w:style>
  <w:style w:type="paragraph" w:customStyle="1" w:styleId="2Role">
    <w:name w:val="2 Role"/>
    <w:basedOn w:val="Heading2"/>
    <w:uiPriority w:val="99"/>
    <w:qFormat/>
    <w:rsid w:val="00B54F92"/>
    <w:pPr>
      <w:keepLines w:val="0"/>
      <w:numPr>
        <w:ilvl w:val="0"/>
        <w:numId w:val="0"/>
      </w:numPr>
      <w:pBdr>
        <w:bottom w:val="none" w:sz="0" w:space="0" w:color="auto"/>
      </w:pBdr>
      <w:spacing w:before="0" w:line="240" w:lineRule="auto"/>
      <w:ind w:right="-18"/>
      <w:jc w:val="right"/>
    </w:pPr>
    <w:rPr>
      <w:rFonts w:eastAsia="Times New Roman" w:cs="Segoe UI Semibold"/>
      <w:b w:val="0"/>
      <w:iCs/>
      <w:caps w:val="0"/>
      <w:color w:val="4B4F54" w:themeColor="background2"/>
      <w:sz w:val="32"/>
    </w:rPr>
  </w:style>
  <w:style w:type="paragraph" w:customStyle="1" w:styleId="8CalloutSubtext">
    <w:name w:val="8 Callout Subtext"/>
    <w:basedOn w:val="8CalloutText"/>
    <w:uiPriority w:val="1"/>
    <w:qFormat/>
    <w:rsid w:val="00BE590C"/>
    <w:pPr>
      <w:spacing w:after="0"/>
    </w:pPr>
    <w:rPr>
      <w:caps/>
      <w:color w:val="262626" w:themeColor="text1" w:themeTint="D9"/>
      <w:sz w:val="16"/>
      <w:szCs w:val="16"/>
    </w:rPr>
  </w:style>
  <w:style w:type="paragraph" w:customStyle="1" w:styleId="9CalloutNumber">
    <w:name w:val="9 Callout Number"/>
    <w:basedOn w:val="8CalloutText"/>
    <w:uiPriority w:val="1"/>
    <w:qFormat/>
    <w:rsid w:val="007F411D"/>
    <w:pPr>
      <w:spacing w:after="0"/>
    </w:pPr>
    <w:rPr>
      <w:b/>
      <w:bCs/>
      <w:color w:val="003478" w:themeColor="text2"/>
      <w:sz w:val="44"/>
      <w:szCs w:val="44"/>
    </w:rPr>
  </w:style>
  <w:style w:type="paragraph" w:customStyle="1" w:styleId="HeaderText">
    <w:name w:val="Header Text"/>
    <w:basedOn w:val="Normal"/>
    <w:uiPriority w:val="1"/>
    <w:qFormat/>
    <w:rsid w:val="00B54F92"/>
    <w:rPr>
      <w:color w:val="003478" w:themeColor="text2"/>
    </w:rPr>
  </w:style>
  <w:style w:type="paragraph" w:customStyle="1" w:styleId="6DescriptionBulletspage1">
    <w:name w:val="6 Description Bullets page 1"/>
    <w:basedOn w:val="ListParagraph"/>
    <w:uiPriority w:val="1"/>
    <w:qFormat/>
    <w:rsid w:val="00FE138F"/>
    <w:pPr>
      <w:numPr>
        <w:numId w:val="9"/>
      </w:numPr>
      <w:ind w:left="3600" w:hanging="270"/>
    </w:pPr>
  </w:style>
  <w:style w:type="character" w:styleId="Strong">
    <w:name w:val="Strong"/>
    <w:basedOn w:val="DefaultParagraphFont"/>
    <w:uiPriority w:val="2"/>
    <w:qFormat/>
    <w:rsid w:val="00677860"/>
    <w:rPr>
      <w:b/>
      <w:bCs/>
    </w:rPr>
  </w:style>
  <w:style w:type="character" w:customStyle="1" w:styleId="TtSectionHeading2Char">
    <w:name w:val="Tt Section Heading 2 Char"/>
    <w:basedOn w:val="DefaultParagraphFont"/>
    <w:link w:val="TtSectionHeading2"/>
    <w:uiPriority w:val="98"/>
    <w:rsid w:val="00677860"/>
    <w:rPr>
      <w:rFonts w:ascii="Arial" w:hAnsi="Arial"/>
      <w:b/>
      <w:color w:val="005596"/>
      <w:sz w:val="22"/>
    </w:rPr>
  </w:style>
  <w:style w:type="paragraph" w:customStyle="1" w:styleId="TtSectionHeading2">
    <w:name w:val="Tt Section Heading 2"/>
    <w:next w:val="Normal"/>
    <w:link w:val="TtSectionHeading2Char"/>
    <w:uiPriority w:val="98"/>
    <w:qFormat/>
    <w:rsid w:val="00677860"/>
    <w:pPr>
      <w:spacing w:line="260" w:lineRule="exact"/>
    </w:pPr>
    <w:rPr>
      <w:rFonts w:ascii="Arial" w:hAnsi="Arial"/>
      <w:b/>
      <w:color w:val="00559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0566">
      <w:bodyDiv w:val="1"/>
      <w:marLeft w:val="0"/>
      <w:marRight w:val="0"/>
      <w:marTop w:val="0"/>
      <w:marBottom w:val="0"/>
      <w:divBdr>
        <w:top w:val="none" w:sz="0" w:space="0" w:color="auto"/>
        <w:left w:val="none" w:sz="0" w:space="0" w:color="auto"/>
        <w:bottom w:val="none" w:sz="0" w:space="0" w:color="auto"/>
        <w:right w:val="none" w:sz="0" w:space="0" w:color="auto"/>
      </w:divBdr>
    </w:div>
    <w:div w:id="48267098">
      <w:bodyDiv w:val="1"/>
      <w:marLeft w:val="0"/>
      <w:marRight w:val="0"/>
      <w:marTop w:val="0"/>
      <w:marBottom w:val="0"/>
      <w:divBdr>
        <w:top w:val="none" w:sz="0" w:space="0" w:color="auto"/>
        <w:left w:val="none" w:sz="0" w:space="0" w:color="auto"/>
        <w:bottom w:val="none" w:sz="0" w:space="0" w:color="auto"/>
        <w:right w:val="none" w:sz="0" w:space="0" w:color="auto"/>
      </w:divBdr>
    </w:div>
    <w:div w:id="169221820">
      <w:bodyDiv w:val="1"/>
      <w:marLeft w:val="0"/>
      <w:marRight w:val="0"/>
      <w:marTop w:val="0"/>
      <w:marBottom w:val="0"/>
      <w:divBdr>
        <w:top w:val="none" w:sz="0" w:space="0" w:color="auto"/>
        <w:left w:val="none" w:sz="0" w:space="0" w:color="auto"/>
        <w:bottom w:val="none" w:sz="0" w:space="0" w:color="auto"/>
        <w:right w:val="none" w:sz="0" w:space="0" w:color="auto"/>
      </w:divBdr>
    </w:div>
    <w:div w:id="399786822">
      <w:bodyDiv w:val="1"/>
      <w:marLeft w:val="0"/>
      <w:marRight w:val="0"/>
      <w:marTop w:val="0"/>
      <w:marBottom w:val="0"/>
      <w:divBdr>
        <w:top w:val="none" w:sz="0" w:space="0" w:color="auto"/>
        <w:left w:val="none" w:sz="0" w:space="0" w:color="auto"/>
        <w:bottom w:val="none" w:sz="0" w:space="0" w:color="auto"/>
        <w:right w:val="none" w:sz="0" w:space="0" w:color="auto"/>
      </w:divBdr>
    </w:div>
    <w:div w:id="513149190">
      <w:bodyDiv w:val="1"/>
      <w:marLeft w:val="0"/>
      <w:marRight w:val="0"/>
      <w:marTop w:val="0"/>
      <w:marBottom w:val="0"/>
      <w:divBdr>
        <w:top w:val="none" w:sz="0" w:space="0" w:color="auto"/>
        <w:left w:val="none" w:sz="0" w:space="0" w:color="auto"/>
        <w:bottom w:val="none" w:sz="0" w:space="0" w:color="auto"/>
        <w:right w:val="none" w:sz="0" w:space="0" w:color="auto"/>
      </w:divBdr>
    </w:div>
    <w:div w:id="567496227">
      <w:bodyDiv w:val="1"/>
      <w:marLeft w:val="0"/>
      <w:marRight w:val="0"/>
      <w:marTop w:val="0"/>
      <w:marBottom w:val="0"/>
      <w:divBdr>
        <w:top w:val="none" w:sz="0" w:space="0" w:color="auto"/>
        <w:left w:val="none" w:sz="0" w:space="0" w:color="auto"/>
        <w:bottom w:val="none" w:sz="0" w:space="0" w:color="auto"/>
        <w:right w:val="none" w:sz="0" w:space="0" w:color="auto"/>
      </w:divBdr>
    </w:div>
    <w:div w:id="652638701">
      <w:bodyDiv w:val="1"/>
      <w:marLeft w:val="0"/>
      <w:marRight w:val="0"/>
      <w:marTop w:val="0"/>
      <w:marBottom w:val="0"/>
      <w:divBdr>
        <w:top w:val="none" w:sz="0" w:space="0" w:color="auto"/>
        <w:left w:val="none" w:sz="0" w:space="0" w:color="auto"/>
        <w:bottom w:val="none" w:sz="0" w:space="0" w:color="auto"/>
        <w:right w:val="none" w:sz="0" w:space="0" w:color="auto"/>
      </w:divBdr>
    </w:div>
    <w:div w:id="670252298">
      <w:bodyDiv w:val="1"/>
      <w:marLeft w:val="0"/>
      <w:marRight w:val="0"/>
      <w:marTop w:val="0"/>
      <w:marBottom w:val="0"/>
      <w:divBdr>
        <w:top w:val="none" w:sz="0" w:space="0" w:color="auto"/>
        <w:left w:val="none" w:sz="0" w:space="0" w:color="auto"/>
        <w:bottom w:val="none" w:sz="0" w:space="0" w:color="auto"/>
        <w:right w:val="none" w:sz="0" w:space="0" w:color="auto"/>
      </w:divBdr>
    </w:div>
    <w:div w:id="679504597">
      <w:bodyDiv w:val="1"/>
      <w:marLeft w:val="0"/>
      <w:marRight w:val="0"/>
      <w:marTop w:val="0"/>
      <w:marBottom w:val="0"/>
      <w:divBdr>
        <w:top w:val="none" w:sz="0" w:space="0" w:color="auto"/>
        <w:left w:val="none" w:sz="0" w:space="0" w:color="auto"/>
        <w:bottom w:val="none" w:sz="0" w:space="0" w:color="auto"/>
        <w:right w:val="none" w:sz="0" w:space="0" w:color="auto"/>
      </w:divBdr>
    </w:div>
    <w:div w:id="735862714">
      <w:bodyDiv w:val="1"/>
      <w:marLeft w:val="0"/>
      <w:marRight w:val="0"/>
      <w:marTop w:val="0"/>
      <w:marBottom w:val="0"/>
      <w:divBdr>
        <w:top w:val="none" w:sz="0" w:space="0" w:color="auto"/>
        <w:left w:val="none" w:sz="0" w:space="0" w:color="auto"/>
        <w:bottom w:val="none" w:sz="0" w:space="0" w:color="auto"/>
        <w:right w:val="none" w:sz="0" w:space="0" w:color="auto"/>
      </w:divBdr>
    </w:div>
    <w:div w:id="822358241">
      <w:bodyDiv w:val="1"/>
      <w:marLeft w:val="0"/>
      <w:marRight w:val="0"/>
      <w:marTop w:val="0"/>
      <w:marBottom w:val="0"/>
      <w:divBdr>
        <w:top w:val="none" w:sz="0" w:space="0" w:color="auto"/>
        <w:left w:val="none" w:sz="0" w:space="0" w:color="auto"/>
        <w:bottom w:val="none" w:sz="0" w:space="0" w:color="auto"/>
        <w:right w:val="none" w:sz="0" w:space="0" w:color="auto"/>
      </w:divBdr>
      <w:divsChild>
        <w:div w:id="1314484225">
          <w:marLeft w:val="0"/>
          <w:marRight w:val="0"/>
          <w:marTop w:val="0"/>
          <w:marBottom w:val="0"/>
          <w:divBdr>
            <w:top w:val="none" w:sz="0" w:space="0" w:color="auto"/>
            <w:left w:val="none" w:sz="0" w:space="0" w:color="auto"/>
            <w:bottom w:val="none" w:sz="0" w:space="0" w:color="auto"/>
            <w:right w:val="none" w:sz="0" w:space="0" w:color="auto"/>
          </w:divBdr>
        </w:div>
        <w:div w:id="79252689">
          <w:marLeft w:val="0"/>
          <w:marRight w:val="0"/>
          <w:marTop w:val="0"/>
          <w:marBottom w:val="0"/>
          <w:divBdr>
            <w:top w:val="none" w:sz="0" w:space="0" w:color="auto"/>
            <w:left w:val="none" w:sz="0" w:space="0" w:color="auto"/>
            <w:bottom w:val="none" w:sz="0" w:space="0" w:color="auto"/>
            <w:right w:val="none" w:sz="0" w:space="0" w:color="auto"/>
          </w:divBdr>
        </w:div>
        <w:div w:id="432433714">
          <w:marLeft w:val="0"/>
          <w:marRight w:val="0"/>
          <w:marTop w:val="0"/>
          <w:marBottom w:val="0"/>
          <w:divBdr>
            <w:top w:val="none" w:sz="0" w:space="0" w:color="auto"/>
            <w:left w:val="none" w:sz="0" w:space="0" w:color="auto"/>
            <w:bottom w:val="none" w:sz="0" w:space="0" w:color="auto"/>
            <w:right w:val="none" w:sz="0" w:space="0" w:color="auto"/>
          </w:divBdr>
        </w:div>
      </w:divsChild>
    </w:div>
    <w:div w:id="1049765288">
      <w:bodyDiv w:val="1"/>
      <w:marLeft w:val="0"/>
      <w:marRight w:val="0"/>
      <w:marTop w:val="0"/>
      <w:marBottom w:val="0"/>
      <w:divBdr>
        <w:top w:val="none" w:sz="0" w:space="0" w:color="auto"/>
        <w:left w:val="none" w:sz="0" w:space="0" w:color="auto"/>
        <w:bottom w:val="none" w:sz="0" w:space="0" w:color="auto"/>
        <w:right w:val="none" w:sz="0" w:space="0" w:color="auto"/>
      </w:divBdr>
    </w:div>
    <w:div w:id="1152257393">
      <w:bodyDiv w:val="1"/>
      <w:marLeft w:val="0"/>
      <w:marRight w:val="0"/>
      <w:marTop w:val="0"/>
      <w:marBottom w:val="0"/>
      <w:divBdr>
        <w:top w:val="none" w:sz="0" w:space="0" w:color="auto"/>
        <w:left w:val="none" w:sz="0" w:space="0" w:color="auto"/>
        <w:bottom w:val="none" w:sz="0" w:space="0" w:color="auto"/>
        <w:right w:val="none" w:sz="0" w:space="0" w:color="auto"/>
      </w:divBdr>
    </w:div>
    <w:div w:id="1226254864">
      <w:bodyDiv w:val="1"/>
      <w:marLeft w:val="0"/>
      <w:marRight w:val="0"/>
      <w:marTop w:val="0"/>
      <w:marBottom w:val="0"/>
      <w:divBdr>
        <w:top w:val="none" w:sz="0" w:space="0" w:color="auto"/>
        <w:left w:val="none" w:sz="0" w:space="0" w:color="auto"/>
        <w:bottom w:val="none" w:sz="0" w:space="0" w:color="auto"/>
        <w:right w:val="none" w:sz="0" w:space="0" w:color="auto"/>
      </w:divBdr>
    </w:div>
    <w:div w:id="1403723247">
      <w:bodyDiv w:val="1"/>
      <w:marLeft w:val="0"/>
      <w:marRight w:val="0"/>
      <w:marTop w:val="0"/>
      <w:marBottom w:val="0"/>
      <w:divBdr>
        <w:top w:val="none" w:sz="0" w:space="0" w:color="auto"/>
        <w:left w:val="none" w:sz="0" w:space="0" w:color="auto"/>
        <w:bottom w:val="none" w:sz="0" w:space="0" w:color="auto"/>
        <w:right w:val="none" w:sz="0" w:space="0" w:color="auto"/>
      </w:divBdr>
    </w:div>
    <w:div w:id="1412963810">
      <w:bodyDiv w:val="1"/>
      <w:marLeft w:val="0"/>
      <w:marRight w:val="0"/>
      <w:marTop w:val="0"/>
      <w:marBottom w:val="0"/>
      <w:divBdr>
        <w:top w:val="none" w:sz="0" w:space="0" w:color="auto"/>
        <w:left w:val="none" w:sz="0" w:space="0" w:color="auto"/>
        <w:bottom w:val="none" w:sz="0" w:space="0" w:color="auto"/>
        <w:right w:val="none" w:sz="0" w:space="0" w:color="auto"/>
      </w:divBdr>
      <w:divsChild>
        <w:div w:id="762143313">
          <w:marLeft w:val="0"/>
          <w:marRight w:val="0"/>
          <w:marTop w:val="0"/>
          <w:marBottom w:val="0"/>
          <w:divBdr>
            <w:top w:val="none" w:sz="0" w:space="0" w:color="auto"/>
            <w:left w:val="none" w:sz="0" w:space="0" w:color="auto"/>
            <w:bottom w:val="none" w:sz="0" w:space="0" w:color="auto"/>
            <w:right w:val="none" w:sz="0" w:space="0" w:color="auto"/>
          </w:divBdr>
        </w:div>
        <w:div w:id="1631742305">
          <w:marLeft w:val="0"/>
          <w:marRight w:val="0"/>
          <w:marTop w:val="0"/>
          <w:marBottom w:val="0"/>
          <w:divBdr>
            <w:top w:val="none" w:sz="0" w:space="0" w:color="auto"/>
            <w:left w:val="none" w:sz="0" w:space="0" w:color="auto"/>
            <w:bottom w:val="none" w:sz="0" w:space="0" w:color="auto"/>
            <w:right w:val="none" w:sz="0" w:space="0" w:color="auto"/>
          </w:divBdr>
        </w:div>
      </w:divsChild>
    </w:div>
    <w:div w:id="1446002014">
      <w:bodyDiv w:val="1"/>
      <w:marLeft w:val="0"/>
      <w:marRight w:val="0"/>
      <w:marTop w:val="0"/>
      <w:marBottom w:val="0"/>
      <w:divBdr>
        <w:top w:val="none" w:sz="0" w:space="0" w:color="auto"/>
        <w:left w:val="none" w:sz="0" w:space="0" w:color="auto"/>
        <w:bottom w:val="none" w:sz="0" w:space="0" w:color="auto"/>
        <w:right w:val="none" w:sz="0" w:space="0" w:color="auto"/>
      </w:divBdr>
      <w:divsChild>
        <w:div w:id="510989963">
          <w:marLeft w:val="0"/>
          <w:marRight w:val="0"/>
          <w:marTop w:val="0"/>
          <w:marBottom w:val="0"/>
          <w:divBdr>
            <w:top w:val="none" w:sz="0" w:space="0" w:color="auto"/>
            <w:left w:val="none" w:sz="0" w:space="0" w:color="auto"/>
            <w:bottom w:val="none" w:sz="0" w:space="0" w:color="auto"/>
            <w:right w:val="none" w:sz="0" w:space="0" w:color="auto"/>
          </w:divBdr>
        </w:div>
        <w:div w:id="1752388820">
          <w:marLeft w:val="0"/>
          <w:marRight w:val="0"/>
          <w:marTop w:val="0"/>
          <w:marBottom w:val="0"/>
          <w:divBdr>
            <w:top w:val="none" w:sz="0" w:space="0" w:color="auto"/>
            <w:left w:val="none" w:sz="0" w:space="0" w:color="auto"/>
            <w:bottom w:val="none" w:sz="0" w:space="0" w:color="auto"/>
            <w:right w:val="none" w:sz="0" w:space="0" w:color="auto"/>
          </w:divBdr>
        </w:div>
        <w:div w:id="1506478212">
          <w:marLeft w:val="0"/>
          <w:marRight w:val="0"/>
          <w:marTop w:val="0"/>
          <w:marBottom w:val="0"/>
          <w:divBdr>
            <w:top w:val="none" w:sz="0" w:space="0" w:color="auto"/>
            <w:left w:val="none" w:sz="0" w:space="0" w:color="auto"/>
            <w:bottom w:val="none" w:sz="0" w:space="0" w:color="auto"/>
            <w:right w:val="none" w:sz="0" w:space="0" w:color="auto"/>
          </w:divBdr>
        </w:div>
        <w:div w:id="1157721298">
          <w:marLeft w:val="0"/>
          <w:marRight w:val="0"/>
          <w:marTop w:val="0"/>
          <w:marBottom w:val="0"/>
          <w:divBdr>
            <w:top w:val="none" w:sz="0" w:space="0" w:color="auto"/>
            <w:left w:val="none" w:sz="0" w:space="0" w:color="auto"/>
            <w:bottom w:val="none" w:sz="0" w:space="0" w:color="auto"/>
            <w:right w:val="none" w:sz="0" w:space="0" w:color="auto"/>
          </w:divBdr>
        </w:div>
      </w:divsChild>
    </w:div>
    <w:div w:id="2035225291">
      <w:bodyDiv w:val="1"/>
      <w:marLeft w:val="0"/>
      <w:marRight w:val="0"/>
      <w:marTop w:val="0"/>
      <w:marBottom w:val="0"/>
      <w:divBdr>
        <w:top w:val="none" w:sz="0" w:space="0" w:color="auto"/>
        <w:left w:val="none" w:sz="0" w:space="0" w:color="auto"/>
        <w:bottom w:val="none" w:sz="0" w:space="0" w:color="auto"/>
        <w:right w:val="none" w:sz="0" w:space="0" w:color="auto"/>
      </w:divBdr>
    </w:div>
    <w:div w:id="2127503839">
      <w:bodyDiv w:val="1"/>
      <w:marLeft w:val="0"/>
      <w:marRight w:val="0"/>
      <w:marTop w:val="0"/>
      <w:marBottom w:val="0"/>
      <w:divBdr>
        <w:top w:val="none" w:sz="0" w:space="0" w:color="auto"/>
        <w:left w:val="none" w:sz="0" w:space="0" w:color="auto"/>
        <w:bottom w:val="none" w:sz="0" w:space="0" w:color="auto"/>
        <w:right w:val="none" w:sz="0" w:space="0" w:color="auto"/>
      </w:divBdr>
      <w:divsChild>
        <w:div w:id="473841065">
          <w:marLeft w:val="0"/>
          <w:marRight w:val="0"/>
          <w:marTop w:val="0"/>
          <w:marBottom w:val="0"/>
          <w:divBdr>
            <w:top w:val="none" w:sz="0" w:space="0" w:color="auto"/>
            <w:left w:val="none" w:sz="0" w:space="0" w:color="auto"/>
            <w:bottom w:val="none" w:sz="0" w:space="0" w:color="auto"/>
            <w:right w:val="none" w:sz="0" w:space="0" w:color="auto"/>
          </w:divBdr>
        </w:div>
        <w:div w:id="533277019">
          <w:marLeft w:val="0"/>
          <w:marRight w:val="0"/>
          <w:marTop w:val="0"/>
          <w:marBottom w:val="0"/>
          <w:divBdr>
            <w:top w:val="none" w:sz="0" w:space="0" w:color="auto"/>
            <w:left w:val="none" w:sz="0" w:space="0" w:color="auto"/>
            <w:bottom w:val="none" w:sz="0" w:space="0" w:color="auto"/>
            <w:right w:val="none" w:sz="0" w:space="0" w:color="auto"/>
          </w:divBdr>
        </w:div>
        <w:div w:id="425228957">
          <w:marLeft w:val="0"/>
          <w:marRight w:val="0"/>
          <w:marTop w:val="0"/>
          <w:marBottom w:val="0"/>
          <w:divBdr>
            <w:top w:val="none" w:sz="0" w:space="0" w:color="auto"/>
            <w:left w:val="none" w:sz="0" w:space="0" w:color="auto"/>
            <w:bottom w:val="none" w:sz="0" w:space="0" w:color="auto"/>
            <w:right w:val="none" w:sz="0" w:space="0" w:color="auto"/>
          </w:divBdr>
        </w:div>
      </w:divsChild>
    </w:div>
    <w:div w:id="2141919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ugUpdate">
  <a:themeElements>
    <a:clrScheme name="TDR Palette">
      <a:dk1>
        <a:sysClr val="windowText" lastClr="000000"/>
      </a:dk1>
      <a:lt1>
        <a:sysClr val="window" lastClr="FFFFFF"/>
      </a:lt1>
      <a:dk2>
        <a:srgbClr val="003478"/>
      </a:dk2>
      <a:lt2>
        <a:srgbClr val="4B4F54"/>
      </a:lt2>
      <a:accent1>
        <a:srgbClr val="FDDF00"/>
      </a:accent1>
      <a:accent2>
        <a:srgbClr val="2C2E65"/>
      </a:accent2>
      <a:accent3>
        <a:srgbClr val="49C5B1"/>
      </a:accent3>
      <a:accent4>
        <a:srgbClr val="28939C"/>
      </a:accent4>
      <a:accent5>
        <a:srgbClr val="69CFD8"/>
      </a:accent5>
      <a:accent6>
        <a:srgbClr val="91DCD0"/>
      </a:accent6>
      <a:hlink>
        <a:srgbClr val="0000FF"/>
      </a:hlink>
      <a:folHlink>
        <a:srgbClr val="800080"/>
      </a:folHlink>
    </a:clrScheme>
    <a:fontScheme name="Custom 9">
      <a:majorFont>
        <a:latin typeface="Segoe UI Semi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73E798E5C09459623953C2B8658D5" ma:contentTypeVersion="12" ma:contentTypeDescription="Create a new document." ma:contentTypeScope="" ma:versionID="c400f08e6f1f7cef787fe82276d77697">
  <xsd:schema xmlns:xsd="http://www.w3.org/2001/XMLSchema" xmlns:xs="http://www.w3.org/2001/XMLSchema" xmlns:p="http://schemas.microsoft.com/office/2006/metadata/properties" xmlns:ns2="5490297e-e701-47f1-947a-7a16f39b6a32" targetNamespace="http://schemas.microsoft.com/office/2006/metadata/properties" ma:root="true" ma:fieldsID="8f164be439cd9e234667a9487176251b" ns2:_="">
    <xsd:import namespace="5490297e-e701-47f1-947a-7a16f39b6a32"/>
    <xsd:element name="properties">
      <xsd:complexType>
        <xsd:sequence>
          <xsd:element name="documentManagement">
            <xsd:complexType>
              <xsd:all>
                <xsd:element ref="ns2:Discipline" minOccurs="0"/>
                <xsd:element ref="ns2:Office" minOccurs="0"/>
                <xsd:element ref="ns2:Years_x0020_Of_x0020_Experience" minOccurs="0"/>
                <xsd:element ref="ns2:Highest_x0020_Degree" minOccurs="0"/>
                <xsd:element ref="ns2:PE" minOccurs="0"/>
                <xsd:element ref="ns2:PG" minOccurs="0"/>
                <xsd:element ref="ns2:Add_x0027_l_x0020_Certification_x0020_and_x0020_Training" minOccurs="0"/>
                <xsd:element ref="ns2:Other_x0020_Certs" minOccurs="0"/>
                <xsd:element ref="ns2:Specialized_x0020_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0297e-e701-47f1-947a-7a16f39b6a32" elementFormDefault="qualified">
    <xsd:import namespace="http://schemas.microsoft.com/office/2006/documentManagement/types"/>
    <xsd:import namespace="http://schemas.microsoft.com/office/infopath/2007/PartnerControls"/>
    <xsd:element name="Discipline" ma:index="2" nillable="true" ma:displayName="Discipline" ma:internalName="Discipline">
      <xsd:complexType>
        <xsd:complexContent>
          <xsd:extension base="dms:MultiChoiceFillIn">
            <xsd:sequence>
              <xsd:element name="Value" maxOccurs="unbounded" minOccurs="0" nillable="true">
                <xsd:simpleType>
                  <xsd:union memberTypes="dms:Text">
                    <xsd:simpleType>
                      <xsd:restriction base="dms:Choice">
                        <xsd:enumeration value="Administration"/>
                        <xsd:enumeration value="Attorney"/>
                        <xsd:enumeration value="Biologist"/>
                        <xsd:enumeration value="Chemist"/>
                        <xsd:enumeration value="Construction Management"/>
                        <xsd:enumeration value="Emergency Management/Response"/>
                        <xsd:enumeration value="Engineer"/>
                        <xsd:enumeration value="Environmental Scientist"/>
                        <xsd:enumeration value="Geologist/Geophysicist"/>
                        <xsd:enumeration value="Hazardous Materials"/>
                        <xsd:enumeration value="Health and Safety"/>
                        <xsd:enumeration value="IT/CADD/Graphics/GIS"/>
                        <xsd:enumeration value="Operations Manager"/>
                        <xsd:enumeration value="Planner"/>
                        <xsd:enumeration value="Procurement"/>
                        <xsd:enumeration value="Public Participation"/>
                        <xsd:enumeration value="QCC"/>
                        <xsd:enumeration value="Regulatory/Policy Specialist"/>
                        <xsd:enumeration value="Risk Assessor"/>
                        <xsd:enumeration value="Technical Editor"/>
                      </xsd:restriction>
                    </xsd:simpleType>
                  </xsd:union>
                </xsd:simpleType>
              </xsd:element>
            </xsd:sequence>
          </xsd:extension>
        </xsd:complexContent>
      </xsd:complexType>
    </xsd:element>
    <xsd:element name="Office" ma:index="3" nillable="true" ma:displayName="Office" ma:format="Dropdown" ma:internalName="Office">
      <xsd:simpleType>
        <xsd:restriction base="dms:Choice">
          <xsd:enumeration value="103 Albuquerque, NM"/>
          <xsd:enumeration value="103 Bloomington, MN (St. Paul)"/>
          <xsd:enumeration value="103 Boise, ID"/>
          <xsd:enumeration value="103 Bothell, WA (Seattle)"/>
          <xsd:enumeration value="103 Boulder, CO"/>
          <xsd:enumeration value="103 Camarillo, CA"/>
          <xsd:enumeration value="103 Chicago, IL"/>
          <xsd:enumeration value="103 Cincinnati, OH"/>
          <xsd:enumeration value="103 Colorado Springs, CO"/>
          <xsd:enumeration value="103 Columbus, MS"/>
          <xsd:enumeration value="103 Denver, CO"/>
          <xsd:enumeration value="103 Duluth, GA (Atlanta)"/>
          <xsd:enumeration value="103 Fenton, MO (St. Louis)"/>
          <xsd:enumeration value="103 Fort Collins, CO"/>
          <xsd:enumeration value="103 Glen Allen, VA"/>
          <xsd:enumeration value="103 Harrisburg, PA"/>
          <xsd:enumeration value="103 Helena, MT"/>
          <xsd:enumeration value="103 Honolulu, HI"/>
          <xsd:enumeration value="103 Houston, TX"/>
          <xsd:enumeration value="103 Huntsville, AL"/>
          <xsd:enumeration value="103 Irvine, CA"/>
          <xsd:enumeration value="103 Kansas City, MO"/>
          <xsd:enumeration value="103 Las Vegas, NV"/>
          <xsd:enumeration value="103 Langhorne, PA"/>
          <xsd:enumeration value="103 Louisville, KY"/>
          <xsd:enumeration value="103 Madison Heights, MI"/>
          <xsd:enumeration value="103 Middleburg Heights, OH"/>
          <xsd:enumeration value="103 Morris Plains, NJ"/>
          <xsd:enumeration value="103 Nashville, TN"/>
          <xsd:enumeration value="103 Newark, DE"/>
          <xsd:enumeration value="103 Oakland, CA"/>
          <xsd:enumeration value="103 Pasadena, CA"/>
          <xsd:enumeration value="103 Portland, OR"/>
          <xsd:enumeration value="103 Preparedness"/>
          <xsd:enumeration value="103 Rancho Cordova, CA"/>
          <xsd:enumeration value="103 San Diego, CA"/>
          <xsd:enumeration value="103 Sharonville, OH"/>
          <xsd:enumeration value="103 Spokane, WA"/>
          <xsd:enumeration value="103 Sterling, VA (Washington DC)"/>
          <xsd:enumeration value="103 Troy, MT"/>
        </xsd:restriction>
      </xsd:simpleType>
    </xsd:element>
    <xsd:element name="Years_x0020_Of_x0020_Experience" ma:index="4" nillable="true" ma:displayName="Yrs of Exp" ma:description="Years of Experience" ma:internalName="Years_x0020_Of_x0020_Experience">
      <xsd:simpleType>
        <xsd:restriction base="dms:Number">
          <xsd:maxInclusive value="100"/>
          <xsd:minInclusive value="1"/>
        </xsd:restriction>
      </xsd:simpleType>
    </xsd:element>
    <xsd:element name="Highest_x0020_Degree" ma:index="5" nillable="true" ma:displayName="Highest Degree" ma:format="Dropdown" ma:internalName="Highest_x0020_Degree">
      <xsd:simpleType>
        <xsd:restriction base="dms:Choice">
          <xsd:enumeration value="Other"/>
          <xsd:enumeration value="Associate"/>
          <xsd:enumeration value="Bachelor"/>
          <xsd:enumeration value="Master"/>
          <xsd:enumeration value="Doctorate"/>
        </xsd:restriction>
      </xsd:simpleType>
    </xsd:element>
    <xsd:element name="PE" ma:index="6" nillable="true" ma:displayName="PE" ma:internalName="PE">
      <xsd:complexType>
        <xsd:complexContent>
          <xsd:extension base="dms:MultiChoice">
            <xsd:sequence>
              <xsd:element name="Value" maxOccurs="unbounded" minOccurs="0" nillable="true">
                <xsd:simpleType>
                  <xsd:restriction base="dms:Choice">
                    <xsd:enumeration value="AB"/>
                    <xsd:enumeration value="AL"/>
                    <xsd:enumeration value="AK"/>
                    <xsd:enumeration value="AZ"/>
                    <xsd:enumeration value="AR"/>
                    <xsd:enumeration value="BC"/>
                    <xsd:enumeration value="CA"/>
                    <xsd:enumeration value="CO"/>
                    <xsd:enumeration value="CT"/>
                    <xsd:enumeration value="DE"/>
                    <xsd:enumeration value="DC"/>
                    <xsd:enumeration value="FL"/>
                    <xsd:enumeration value="GA"/>
                    <xsd:enumeration value="GU"/>
                    <xsd:enumeration value="HI"/>
                    <xsd:enumeration value="ID"/>
                    <xsd:enumeration value="IL"/>
                    <xsd:enumeration value="IN"/>
                    <xsd:enumeration value="IA"/>
                    <xsd:enumeration value="KS"/>
                    <xsd:enumeration value="KY"/>
                    <xsd:enumeration value="LA"/>
                    <xsd:enumeration value="ME"/>
                    <xsd:enumeration value="MB"/>
                    <xsd:enumeration value="MH"/>
                    <xsd:enumeration value="MD"/>
                    <xsd:enumeration value="MA"/>
                    <xsd:enumeration value="MI"/>
                    <xsd:enumeration value="FM"/>
                    <xsd:enumeration value="MN"/>
                    <xsd:enumeration value="MS"/>
                    <xsd:enumeration value="MO"/>
                    <xsd:enumeration value="MT"/>
                    <xsd:enumeration value="NE"/>
                    <xsd:enumeration value="NV"/>
                    <xsd:enumeration value="NB"/>
                    <xsd:enumeration value="NL"/>
                    <xsd:enumeration value="NH"/>
                    <xsd:enumeration value="NJ"/>
                    <xsd:enumeration value="NM"/>
                    <xsd:enumeration value="NY"/>
                    <xsd:enumeration value="NC"/>
                    <xsd:enumeration value="ND"/>
                    <xsd:enumeration value="NT"/>
                    <xsd:enumeration value="NS"/>
                    <xsd:enumeration value="NU"/>
                    <xsd:enumeration value="OH"/>
                    <xsd:enumeration value="OK"/>
                    <xsd:enumeration value="ON"/>
                    <xsd:enumeration value="OR"/>
                    <xsd:enumeration value="PA"/>
                    <xsd:enumeration value="PE"/>
                    <xsd:enumeration value="PR"/>
                    <xsd:enumeration value="QC"/>
                    <xsd:enumeration value="RI"/>
                    <xsd:enumeration value="SK"/>
                    <xsd:enumeration value="SC"/>
                    <xsd:enumeration value="SD"/>
                    <xsd:enumeration value="TN"/>
                    <xsd:enumeration value="TX"/>
                    <xsd:enumeration value="UT"/>
                    <xsd:enumeration value="VT"/>
                    <xsd:enumeration value="VA"/>
                    <xsd:enumeration value="VI"/>
                    <xsd:enumeration value="WA"/>
                    <xsd:enumeration value="WV"/>
                    <xsd:enumeration value="WI"/>
                    <xsd:enumeration value="WY"/>
                    <xsd:enumeration value="YT"/>
                  </xsd:restriction>
                </xsd:simpleType>
              </xsd:element>
            </xsd:sequence>
          </xsd:extension>
        </xsd:complexContent>
      </xsd:complexType>
    </xsd:element>
    <xsd:element name="PG" ma:index="7" nillable="true" ma:displayName="PG" ma:internalName="PG">
      <xsd:complexType>
        <xsd:complexContent>
          <xsd:extension base="dms:MultiChoice">
            <xsd:sequence>
              <xsd:element name="Value" maxOccurs="unbounded" minOccurs="0" nillable="true">
                <xsd:simpleType>
                  <xsd:restriction base="dms:Choice">
                    <xsd:enumeration value="AB"/>
                    <xsd:enumeration value="AL"/>
                    <xsd:enumeration value="AK"/>
                    <xsd:enumeration value="AZ"/>
                    <xsd:enumeration value="AR"/>
                    <xsd:enumeration value="BC"/>
                    <xsd:enumeration value="CA"/>
                    <xsd:enumeration value="CO"/>
                    <xsd:enumeration value="CT"/>
                    <xsd:enumeration value="DE"/>
                    <xsd:enumeration value="DC"/>
                    <xsd:enumeration value="FL"/>
                    <xsd:enumeration value="GA"/>
                    <xsd:enumeration value="GU"/>
                    <xsd:enumeration value="HI"/>
                    <xsd:enumeration value="ID"/>
                    <xsd:enumeration value="IL"/>
                    <xsd:enumeration value="IN"/>
                    <xsd:enumeration value="IA"/>
                    <xsd:enumeration value="KS"/>
                    <xsd:enumeration value="KY"/>
                    <xsd:enumeration value="LA"/>
                    <xsd:enumeration value="ME"/>
                    <xsd:enumeration value="MB"/>
                    <xsd:enumeration value="MH"/>
                    <xsd:enumeration value="MD"/>
                    <xsd:enumeration value="MA"/>
                    <xsd:enumeration value="MI"/>
                    <xsd:enumeration value="FM"/>
                    <xsd:enumeration value="MN"/>
                    <xsd:enumeration value="MS"/>
                    <xsd:enumeration value="MO"/>
                    <xsd:enumeration value="MT"/>
                    <xsd:enumeration value="NE"/>
                    <xsd:enumeration value="NV"/>
                    <xsd:enumeration value="NB"/>
                    <xsd:enumeration value="NL"/>
                    <xsd:enumeration value="NH"/>
                    <xsd:enumeration value="NJ"/>
                    <xsd:enumeration value="NM"/>
                    <xsd:enumeration value="NY"/>
                    <xsd:enumeration value="NC"/>
                    <xsd:enumeration value="ND"/>
                    <xsd:enumeration value="NT"/>
                    <xsd:enumeration value="NS"/>
                    <xsd:enumeration value="NU"/>
                    <xsd:enumeration value="OH"/>
                    <xsd:enumeration value="OK"/>
                    <xsd:enumeration value="ON"/>
                    <xsd:enumeration value="OR"/>
                    <xsd:enumeration value="PA"/>
                    <xsd:enumeration value="PE"/>
                    <xsd:enumeration value="PR"/>
                    <xsd:enumeration value="QC"/>
                    <xsd:enumeration value="RI"/>
                    <xsd:enumeration value="SK"/>
                    <xsd:enumeration value="SC"/>
                    <xsd:enumeration value="SD"/>
                    <xsd:enumeration value="TN"/>
                    <xsd:enumeration value="TX"/>
                    <xsd:enumeration value="UT"/>
                    <xsd:enumeration value="VT"/>
                    <xsd:enumeration value="VA"/>
                    <xsd:enumeration value="VI"/>
                    <xsd:enumeration value="WA"/>
                    <xsd:enumeration value="WV"/>
                    <xsd:enumeration value="WI"/>
                    <xsd:enumeration value="WY"/>
                    <xsd:enumeration value="YT"/>
                  </xsd:restriction>
                </xsd:simpleType>
              </xsd:element>
            </xsd:sequence>
          </xsd:extension>
        </xsd:complexContent>
      </xsd:complexType>
    </xsd:element>
    <xsd:element name="Add_x0027_l_x0020_Certification_x0020_and_x0020_Training" ma:index="8" nillable="true" ma:displayName="Add'l Certification and Training" ma:internalName="Add_x0027_l_x0020_Certification_x0020_and_x0020_Training">
      <xsd:simpleType>
        <xsd:restriction base="dms:Note">
          <xsd:maxLength value="255"/>
        </xsd:restriction>
      </xsd:simpleType>
    </xsd:element>
    <xsd:element name="Other_x0020_Certs" ma:index="9" nillable="true" ma:displayName="Other Certs" ma:internalName="Other_x0020_Certs">
      <xsd:complexType>
        <xsd:complexContent>
          <xsd:extension base="dms:MultiChoice">
            <xsd:sequence>
              <xsd:element name="Value" maxOccurs="unbounded" minOccurs="0" nillable="true">
                <xsd:simpleType>
                  <xsd:restriction base="dms:Choice">
                    <xsd:enumeration value="AHERA Inspector"/>
                    <xsd:enumeration value="CEM"/>
                    <xsd:enumeration value="CFM"/>
                    <xsd:enumeration value="CHMM"/>
                    <xsd:enumeration value="CIH"/>
                    <xsd:enumeration value="Diver, Open Water"/>
                    <xsd:enumeration value="EIT"/>
                    <xsd:enumeration value="EMT"/>
                    <xsd:enumeration value="ERM"/>
                    <xsd:enumeration value="GISP"/>
                    <xsd:enumeration value="LEED"/>
                    <xsd:enumeration value="MEP"/>
                    <xsd:enumeration value="PMP"/>
                    <xsd:enumeration value="QEP"/>
                    <xsd:enumeration value="REA"/>
                    <xsd:enumeration value="REPA"/>
                  </xsd:restriction>
                </xsd:simpleType>
              </xsd:element>
            </xsd:sequence>
          </xsd:extension>
        </xsd:complexContent>
      </xsd:complexType>
    </xsd:element>
    <xsd:element name="Specialized_x0020_Training" ma:index="10" nillable="true" ma:displayName="Specialized Training" ma:internalName="Specialized_x0020_Training">
      <xsd:complexType>
        <xsd:complexContent>
          <xsd:extension base="dms:MultiChoice">
            <xsd:sequence>
              <xsd:element name="Value" maxOccurs="unbounded" minOccurs="0" nillable="true">
                <xsd:simpleType>
                  <xsd:restriction base="dms:Choice">
                    <xsd:enumeration value="Confined Space"/>
                    <xsd:enumeration value="Construction H&amp;S"/>
                    <xsd:enumeration value="HSEEP"/>
                    <xsd:enumeration value="ICS"/>
                    <xsd:enumeration value="Level A"/>
                    <xsd:enumeration value="Wetland Delineatio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AutYY</b:Tag>
    <b:SourceType>Book</b:SourceType>
    <b:Guid>{75EF971F-68EE-4E29-9C6D-BBB53F1CC34E}</b:Guid>
    <b:Author>
      <b:Author>
        <b:NameList>
          <b:Person>
            <b:Last>Author</b:Last>
          </b:Person>
        </b:NameList>
      </b:Author>
      <b:Editor>
        <b:NameList>
          <b:Person>
            <b:Last>Editor</b:Last>
          </b:Person>
        </b:NameList>
      </b:Editor>
    </b:Author>
    <b:Title>Title</b:Title>
    <b:Year>YYYY</b:Year>
    <b:City>City</b:City>
    <b:Publisher>Publisher</b:Publisher>
    <b:Volume>Volume</b:Volume>
    <b:RefOrder>1</b:RefOrder>
  </b:Source>
</b:Sources>
</file>

<file path=customXml/item3.xml><?xml version="1.0" encoding="utf-8"?>
<?mso-contentType ?>
<SharedContentType xmlns="Microsoft.SharePoint.Taxonomy.ContentTypeSync" SourceId="255123cf-5600-44fe-bd0b-5525a29327fe" ContentTypeId="0x0101"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ghest_x0020_Degree xmlns="5490297e-e701-47f1-947a-7a16f39b6a32">Bachelor</Highest_x0020_Degree>
    <PE xmlns="5490297e-e701-47f1-947a-7a16f39b6a32"/>
    <Office xmlns="5490297e-e701-47f1-947a-7a16f39b6a32">103 Harrisburg, PA</Office>
    <PG xmlns="5490297e-e701-47f1-947a-7a16f39b6a32"/>
    <Years_x0020_Of_x0020_Experience xmlns="5490297e-e701-47f1-947a-7a16f39b6a32">15</Years_x0020_Of_x0020_Experience>
    <Add_x0027_l_x0020_Certification_x0020_and_x0020_Training xmlns="5490297e-e701-47f1-947a-7a16f39b6a32" xsi:nil="true"/>
    <Other_x0020_Certs xmlns="5490297e-e701-47f1-947a-7a16f39b6a32">
      <Value>MEP</Value>
    </Other_x0020_Certs>
    <Specialized_x0020_Training xmlns="5490297e-e701-47f1-947a-7a16f39b6a32"/>
    <Discipline xmlns="5490297e-e701-47f1-947a-7a16f39b6a32">
      <Value>Emergency Management/Response</Value>
      <Value>Planner</Value>
    </Discipline>
  </documentManagement>
</p:properties>
</file>

<file path=customXml/itemProps1.xml><?xml version="1.0" encoding="utf-8"?>
<ds:datastoreItem xmlns:ds="http://schemas.openxmlformats.org/officeDocument/2006/customXml" ds:itemID="{7B3B3B48-6B44-4D89-8C48-4E1DDA8C5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0297e-e701-47f1-947a-7a16f39b6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F270E-6947-49DE-9637-0E3CBF1D65C8}">
  <ds:schemaRefs>
    <ds:schemaRef ds:uri="http://schemas.openxmlformats.org/officeDocument/2006/bibliography"/>
  </ds:schemaRefs>
</ds:datastoreItem>
</file>

<file path=customXml/itemProps3.xml><?xml version="1.0" encoding="utf-8"?>
<ds:datastoreItem xmlns:ds="http://schemas.openxmlformats.org/officeDocument/2006/customXml" ds:itemID="{DA935907-54B9-4226-B827-F50C9F8B136D}">
  <ds:schemaRefs>
    <ds:schemaRef ds:uri="Microsoft.SharePoint.Taxonomy.ContentTypeSync"/>
  </ds:schemaRefs>
</ds:datastoreItem>
</file>

<file path=customXml/itemProps4.xml><?xml version="1.0" encoding="utf-8"?>
<ds:datastoreItem xmlns:ds="http://schemas.openxmlformats.org/officeDocument/2006/customXml" ds:itemID="{8C36E45A-62FF-4181-ACB1-D9ED520FB77B}">
  <ds:schemaRefs>
    <ds:schemaRef ds:uri="http://schemas.microsoft.com/sharepoint/v3/contenttype/forms"/>
  </ds:schemaRefs>
</ds:datastoreItem>
</file>

<file path=customXml/itemProps5.xml><?xml version="1.0" encoding="utf-8"?>
<ds:datastoreItem xmlns:ds="http://schemas.openxmlformats.org/officeDocument/2006/customXml" ds:itemID="{804947D8-2B48-4F94-BA20-4BBB76803BB9}">
  <ds:schemaRefs>
    <ds:schemaRef ds:uri="http://schemas.microsoft.com/office/2006/metadata/properties"/>
    <ds:schemaRef ds:uri="http://schemas.microsoft.com/office/infopath/2007/PartnerControls"/>
    <ds:schemaRef ds:uri="5490297e-e701-47f1-947a-7a16f39b6a3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Genga, Erik</vt:lpstr>
    </vt:vector>
  </TitlesOfParts>
  <Company>Tetra Tech Inc.</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Genga, Erik</dc:title>
  <dc:creator>Waits, April</dc:creator>
  <cp:lastModifiedBy>Reinhart, Geoff</cp:lastModifiedBy>
  <cp:revision>6</cp:revision>
  <cp:lastPrinted>2013-01-04T23:24:00Z</cp:lastPrinted>
  <dcterms:created xsi:type="dcterms:W3CDTF">2024-05-16T13:25:00Z</dcterms:created>
  <dcterms:modified xsi:type="dcterms:W3CDTF">2024-08-28T16:15:00Z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0x01010089173E798E5C09459623953C2B8658D5</vt:lpwstr>
  </property>
  <property fmtid="{D5CDD505-2E9C-101B-9397-08002B2CF9AE}" pid="3" name="Order">
    <vt:r8>207800</vt:r8>
  </property>
  <property fmtid="{D5CDD505-2E9C-101B-9397-08002B2CF9AE}" pid="4" name="GrammarlyDocumentId">
    <vt:lpwstr>4c43d987c333a32714526411cb4bde998b9d93bd11da749b8540056bd28c007a</vt:lpwstr>
  </property>
</Properties>
</file>